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4EABB400" w:rsidR="005A5FA1" w:rsidRDefault="00A314F5" w:rsidP="005A5FA1">
      <w:pPr>
        <w:spacing w:line="320" w:lineRule="atLeast"/>
        <w:jc w:val="both"/>
        <w:rPr>
          <w:rFonts w:ascii="Arial" w:hAnsi="Arial" w:cs="Arial"/>
          <w:b/>
        </w:rPr>
      </w:pPr>
      <w:r w:rsidRPr="00AF6863">
        <w:rPr>
          <w:noProof/>
        </w:rPr>
        <w:drawing>
          <wp:anchor distT="0" distB="0" distL="114300" distR="114300" simplePos="0" relativeHeight="251661312" behindDoc="1" locked="0" layoutInCell="1" allowOverlap="1" wp14:anchorId="04BDF193" wp14:editId="10BF90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762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91" cy="6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B32C2" w14:textId="3475A97D" w:rsidR="005A5FA1" w:rsidRPr="0079714D" w:rsidRDefault="005A5FA1" w:rsidP="00A314F5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234EA446" w14:textId="309FB32D" w:rsidR="005A5FA1" w:rsidRPr="000A7768" w:rsidRDefault="00524204" w:rsidP="004D0C90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5A5FA1" w:rsidRPr="0079714D">
        <w:rPr>
          <w:rFonts w:ascii="Arial" w:hAnsi="Arial" w:cs="Arial"/>
          <w:b/>
        </w:rPr>
        <w:t>.</w:t>
      </w:r>
      <w:r w:rsidR="000034B8">
        <w:rPr>
          <w:rFonts w:ascii="Arial" w:hAnsi="Arial" w:cs="Arial"/>
          <w:b/>
        </w:rPr>
        <w:t xml:space="preserve"> října</w:t>
      </w:r>
      <w:r w:rsidR="005A5FA1" w:rsidRPr="0079714D">
        <w:rPr>
          <w:rFonts w:ascii="Arial" w:hAnsi="Arial" w:cs="Arial"/>
          <w:b/>
        </w:rPr>
        <w:t xml:space="preserve"> 2017</w:t>
      </w: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1D58527F" w14:textId="77155919" w:rsidR="00E75A40" w:rsidRDefault="003E7B8E" w:rsidP="00C03AAD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6"/>
          <w:szCs w:val="26"/>
        </w:rPr>
      </w:pPr>
      <w:r w:rsidRPr="00C03AAD">
        <w:rPr>
          <w:rFonts w:ascii="Arial" w:hAnsi="Arial" w:cs="Arial"/>
          <w:b/>
          <w:caps/>
          <w:sz w:val="26"/>
          <w:szCs w:val="26"/>
        </w:rPr>
        <w:t xml:space="preserve">ochlaďme </w:t>
      </w:r>
      <w:r w:rsidR="00B131DF" w:rsidRPr="00C03AAD">
        <w:rPr>
          <w:rFonts w:ascii="Arial" w:hAnsi="Arial" w:cs="Arial"/>
          <w:b/>
          <w:caps/>
          <w:sz w:val="26"/>
          <w:szCs w:val="26"/>
        </w:rPr>
        <w:t xml:space="preserve">města, </w:t>
      </w:r>
      <w:r w:rsidRPr="00C03AAD">
        <w:rPr>
          <w:rFonts w:ascii="Arial" w:hAnsi="Arial" w:cs="Arial"/>
          <w:b/>
          <w:caps/>
          <w:sz w:val="26"/>
          <w:szCs w:val="26"/>
        </w:rPr>
        <w:t>vyu</w:t>
      </w:r>
      <w:r w:rsidR="00D403B8" w:rsidRPr="00C03AAD">
        <w:rPr>
          <w:rFonts w:ascii="Arial" w:hAnsi="Arial" w:cs="Arial"/>
          <w:b/>
          <w:caps/>
          <w:sz w:val="26"/>
          <w:szCs w:val="26"/>
        </w:rPr>
        <w:t>žívejme</w:t>
      </w:r>
      <w:r w:rsidRPr="00C03AAD">
        <w:rPr>
          <w:rFonts w:ascii="Arial" w:hAnsi="Arial" w:cs="Arial"/>
          <w:b/>
          <w:caps/>
          <w:sz w:val="26"/>
          <w:szCs w:val="26"/>
        </w:rPr>
        <w:t xml:space="preserve"> odpad</w:t>
      </w:r>
      <w:r w:rsidR="00E75A40" w:rsidRPr="00C03AAD">
        <w:rPr>
          <w:rFonts w:ascii="Arial" w:hAnsi="Arial" w:cs="Arial"/>
          <w:b/>
          <w:caps/>
          <w:sz w:val="26"/>
          <w:szCs w:val="26"/>
        </w:rPr>
        <w:t xml:space="preserve">, </w:t>
      </w:r>
      <w:r w:rsidR="00B131DF" w:rsidRPr="00C03AAD">
        <w:rPr>
          <w:rFonts w:ascii="Arial" w:hAnsi="Arial" w:cs="Arial"/>
          <w:b/>
          <w:caps/>
          <w:sz w:val="26"/>
          <w:szCs w:val="26"/>
        </w:rPr>
        <w:t xml:space="preserve">hledejme chytrá řešení </w:t>
      </w:r>
      <w:r w:rsidR="00762353" w:rsidRPr="00C03AAD">
        <w:rPr>
          <w:rFonts w:ascii="Arial" w:hAnsi="Arial" w:cs="Arial"/>
          <w:b/>
          <w:caps/>
          <w:sz w:val="26"/>
          <w:szCs w:val="26"/>
        </w:rPr>
        <w:t xml:space="preserve">– </w:t>
      </w:r>
      <w:r w:rsidR="00E75A40" w:rsidRPr="00C03AAD">
        <w:rPr>
          <w:rFonts w:ascii="Arial" w:hAnsi="Arial" w:cs="Arial"/>
          <w:b/>
          <w:caps/>
          <w:sz w:val="26"/>
          <w:szCs w:val="26"/>
        </w:rPr>
        <w:t>A INSPIRUJME SE TÍM NEJLEPšÍM Z VESMÍRNÉ ARCHITEKTURY</w:t>
      </w:r>
      <w:r w:rsidR="00E75A40">
        <w:rPr>
          <w:rFonts w:ascii="Arial" w:hAnsi="Arial" w:cs="Arial"/>
          <w:b/>
          <w:caps/>
          <w:sz w:val="26"/>
          <w:szCs w:val="26"/>
        </w:rPr>
        <w:t>!</w:t>
      </w:r>
      <w:r w:rsidR="00E75A40" w:rsidRPr="00C03AAD">
        <w:rPr>
          <w:rFonts w:ascii="Arial" w:hAnsi="Arial" w:cs="Arial"/>
          <w:b/>
          <w:caps/>
          <w:sz w:val="26"/>
          <w:szCs w:val="26"/>
        </w:rPr>
        <w:t xml:space="preserve"> </w:t>
      </w:r>
    </w:p>
    <w:p w14:paraId="2948C45D" w14:textId="77777777" w:rsidR="00E75A40" w:rsidRDefault="00E75A40" w:rsidP="00C03AAD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6"/>
          <w:szCs w:val="26"/>
        </w:rPr>
      </w:pPr>
    </w:p>
    <w:p w14:paraId="1C351CD5" w14:textId="5FCAFF74" w:rsidR="00E75A40" w:rsidRPr="00C03AAD" w:rsidRDefault="00E75A40" w:rsidP="00C03AAD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>Š</w:t>
      </w:r>
      <w:r>
        <w:rPr>
          <w:rFonts w:ascii="Arial" w:hAnsi="Arial" w:cs="Arial"/>
          <w:b/>
          <w:sz w:val="26"/>
          <w:szCs w:val="26"/>
        </w:rPr>
        <w:t>iroké spektrum atraktivních témat konference Šetrné budovy 2017</w:t>
      </w:r>
    </w:p>
    <w:p w14:paraId="1C74CDD8" w14:textId="77777777" w:rsidR="00520A94" w:rsidRDefault="00520A94" w:rsidP="00C03AAD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sz w:val="22"/>
        </w:rPr>
      </w:pPr>
    </w:p>
    <w:p w14:paraId="44CD6935" w14:textId="79A97FB7" w:rsidR="00A16E16" w:rsidRDefault="00F42F58" w:rsidP="0065501D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</w:t>
      </w:r>
      <w:r w:rsidR="009377C6">
        <w:rPr>
          <w:rFonts w:ascii="Arial" w:hAnsi="Arial" w:cs="Arial"/>
          <w:b/>
          <w:sz w:val="22"/>
        </w:rPr>
        <w:t xml:space="preserve">ezinárodní konference </w:t>
      </w:r>
      <w:r w:rsidR="002230F1">
        <w:rPr>
          <w:rFonts w:ascii="Arial" w:hAnsi="Arial" w:cs="Arial"/>
          <w:b/>
          <w:sz w:val="22"/>
        </w:rPr>
        <w:t xml:space="preserve">Šetrné budovy 2017 </w:t>
      </w:r>
      <w:r w:rsidR="00762353">
        <w:rPr>
          <w:rFonts w:ascii="Arial" w:hAnsi="Arial" w:cs="Arial"/>
          <w:b/>
          <w:sz w:val="22"/>
        </w:rPr>
        <w:t xml:space="preserve">– </w:t>
      </w:r>
      <w:r w:rsidR="002230F1">
        <w:rPr>
          <w:rFonts w:ascii="Arial" w:hAnsi="Arial" w:cs="Arial"/>
          <w:b/>
          <w:sz w:val="22"/>
        </w:rPr>
        <w:t>Vize a trendy ve</w:t>
      </w:r>
      <w:r w:rsidR="00C319DA">
        <w:rPr>
          <w:rFonts w:ascii="Arial" w:hAnsi="Arial" w:cs="Arial"/>
          <w:b/>
          <w:sz w:val="22"/>
        </w:rPr>
        <w:t> </w:t>
      </w:r>
      <w:r w:rsidR="002230F1">
        <w:rPr>
          <w:rFonts w:ascii="Arial" w:hAnsi="Arial" w:cs="Arial"/>
          <w:b/>
          <w:sz w:val="22"/>
        </w:rPr>
        <w:t xml:space="preserve">stavebnictví </w:t>
      </w:r>
      <w:r w:rsidR="00DA03D0">
        <w:rPr>
          <w:rFonts w:ascii="Arial" w:hAnsi="Arial" w:cs="Arial"/>
          <w:b/>
          <w:sz w:val="22"/>
        </w:rPr>
        <w:t>2030</w:t>
      </w:r>
      <w:r w:rsidR="00A74610">
        <w:rPr>
          <w:rFonts w:ascii="Arial" w:hAnsi="Arial" w:cs="Arial"/>
          <w:b/>
          <w:sz w:val="22"/>
        </w:rPr>
        <w:t>/</w:t>
      </w:r>
      <w:r w:rsidR="00DA03D0">
        <w:rPr>
          <w:rFonts w:ascii="Arial" w:hAnsi="Arial" w:cs="Arial"/>
          <w:b/>
          <w:sz w:val="22"/>
        </w:rPr>
        <w:t xml:space="preserve">2050 </w:t>
      </w:r>
      <w:r w:rsidR="002230F1">
        <w:rPr>
          <w:rFonts w:ascii="Arial" w:hAnsi="Arial" w:cs="Arial"/>
          <w:b/>
          <w:sz w:val="22"/>
        </w:rPr>
        <w:t xml:space="preserve">se </w:t>
      </w:r>
      <w:r w:rsidR="00D403B8">
        <w:rPr>
          <w:rFonts w:ascii="Arial" w:hAnsi="Arial" w:cs="Arial"/>
          <w:b/>
          <w:sz w:val="22"/>
        </w:rPr>
        <w:t xml:space="preserve">nezadržitelně </w:t>
      </w:r>
      <w:r w:rsidR="002230F1">
        <w:rPr>
          <w:rFonts w:ascii="Arial" w:hAnsi="Arial" w:cs="Arial"/>
          <w:b/>
          <w:sz w:val="22"/>
        </w:rPr>
        <w:t xml:space="preserve">blíží. </w:t>
      </w:r>
      <w:r w:rsidR="000B6804">
        <w:rPr>
          <w:rFonts w:ascii="Arial" w:hAnsi="Arial" w:cs="Arial"/>
          <w:b/>
          <w:sz w:val="22"/>
        </w:rPr>
        <w:t>Již</w:t>
      </w:r>
      <w:r w:rsidR="002230F1">
        <w:rPr>
          <w:rFonts w:ascii="Arial" w:hAnsi="Arial" w:cs="Arial"/>
          <w:b/>
          <w:sz w:val="22"/>
        </w:rPr>
        <w:t xml:space="preserve"> 14. listopadu </w:t>
      </w:r>
      <w:r>
        <w:rPr>
          <w:rFonts w:ascii="Arial" w:hAnsi="Arial" w:cs="Arial"/>
          <w:b/>
          <w:sz w:val="22"/>
        </w:rPr>
        <w:t>bude</w:t>
      </w:r>
      <w:r w:rsidR="002230F1">
        <w:rPr>
          <w:rFonts w:ascii="Arial" w:hAnsi="Arial" w:cs="Arial"/>
          <w:b/>
          <w:sz w:val="22"/>
        </w:rPr>
        <w:t xml:space="preserve"> </w:t>
      </w:r>
      <w:r w:rsidR="00042D9C">
        <w:rPr>
          <w:rFonts w:ascii="Arial" w:hAnsi="Arial" w:cs="Arial"/>
          <w:b/>
          <w:sz w:val="22"/>
        </w:rPr>
        <w:t xml:space="preserve">v pražském Clarion Congress </w:t>
      </w:r>
      <w:r w:rsidR="00230AB3">
        <w:rPr>
          <w:rFonts w:ascii="Arial" w:hAnsi="Arial" w:cs="Arial"/>
          <w:b/>
          <w:sz w:val="22"/>
        </w:rPr>
        <w:t xml:space="preserve">Hotelu </w:t>
      </w:r>
      <w:r w:rsidR="002230F1">
        <w:rPr>
          <w:rFonts w:ascii="Arial" w:hAnsi="Arial" w:cs="Arial"/>
          <w:b/>
          <w:sz w:val="22"/>
        </w:rPr>
        <w:t xml:space="preserve">řada </w:t>
      </w:r>
      <w:r>
        <w:rPr>
          <w:rFonts w:ascii="Arial" w:hAnsi="Arial" w:cs="Arial"/>
          <w:b/>
          <w:sz w:val="22"/>
        </w:rPr>
        <w:t>renomova</w:t>
      </w:r>
      <w:r w:rsidR="002230F1">
        <w:rPr>
          <w:rFonts w:ascii="Arial" w:hAnsi="Arial" w:cs="Arial"/>
          <w:b/>
          <w:sz w:val="22"/>
        </w:rPr>
        <w:t xml:space="preserve">ných </w:t>
      </w:r>
      <w:r w:rsidR="00D403B8">
        <w:rPr>
          <w:rFonts w:ascii="Arial" w:hAnsi="Arial" w:cs="Arial"/>
          <w:b/>
          <w:sz w:val="22"/>
        </w:rPr>
        <w:t xml:space="preserve">zahraničních a domácích </w:t>
      </w:r>
      <w:r w:rsidR="002230F1">
        <w:rPr>
          <w:rFonts w:ascii="Arial" w:hAnsi="Arial" w:cs="Arial"/>
          <w:b/>
          <w:sz w:val="22"/>
        </w:rPr>
        <w:t xml:space="preserve">odborníků </w:t>
      </w:r>
      <w:r w:rsidR="00472445">
        <w:rPr>
          <w:rFonts w:ascii="Arial" w:hAnsi="Arial" w:cs="Arial"/>
          <w:b/>
          <w:sz w:val="22"/>
        </w:rPr>
        <w:t xml:space="preserve">v čele s vizionářem a vesmírným architektem Ondřejem Doulem </w:t>
      </w:r>
      <w:r>
        <w:rPr>
          <w:rFonts w:ascii="Arial" w:hAnsi="Arial" w:cs="Arial"/>
          <w:b/>
          <w:sz w:val="22"/>
        </w:rPr>
        <w:t xml:space="preserve">diskutovat o </w:t>
      </w:r>
      <w:r w:rsidR="00B131DF">
        <w:rPr>
          <w:rFonts w:ascii="Arial" w:hAnsi="Arial" w:cs="Arial"/>
          <w:b/>
          <w:sz w:val="22"/>
        </w:rPr>
        <w:t>palčiv</w:t>
      </w:r>
      <w:r>
        <w:rPr>
          <w:rFonts w:ascii="Arial" w:hAnsi="Arial" w:cs="Arial"/>
          <w:b/>
          <w:sz w:val="22"/>
        </w:rPr>
        <w:t>ých</w:t>
      </w:r>
      <w:r w:rsidR="002230F1">
        <w:rPr>
          <w:rFonts w:ascii="Arial" w:hAnsi="Arial" w:cs="Arial"/>
          <w:b/>
          <w:sz w:val="22"/>
        </w:rPr>
        <w:t xml:space="preserve"> otázk</w:t>
      </w:r>
      <w:r>
        <w:rPr>
          <w:rFonts w:ascii="Arial" w:hAnsi="Arial" w:cs="Arial"/>
          <w:b/>
          <w:sz w:val="22"/>
        </w:rPr>
        <w:t>ách</w:t>
      </w:r>
      <w:r w:rsidR="002230F1">
        <w:rPr>
          <w:rFonts w:ascii="Arial" w:hAnsi="Arial" w:cs="Arial"/>
          <w:b/>
          <w:sz w:val="22"/>
        </w:rPr>
        <w:t xml:space="preserve"> dnešní doby</w:t>
      </w:r>
      <w:r w:rsidR="00C319DA">
        <w:rPr>
          <w:rFonts w:ascii="Arial" w:hAnsi="Arial" w:cs="Arial"/>
          <w:b/>
          <w:sz w:val="22"/>
        </w:rPr>
        <w:t xml:space="preserve"> </w:t>
      </w:r>
      <w:r w:rsidR="00E75A40">
        <w:rPr>
          <w:rFonts w:ascii="Arial" w:hAnsi="Arial" w:cs="Arial"/>
          <w:b/>
          <w:sz w:val="22"/>
        </w:rPr>
        <w:t>při </w:t>
      </w:r>
      <w:r>
        <w:rPr>
          <w:rFonts w:ascii="Arial" w:hAnsi="Arial" w:cs="Arial"/>
          <w:b/>
          <w:sz w:val="22"/>
        </w:rPr>
        <w:t>nejprestižnější tuzemské</w:t>
      </w:r>
      <w:r w:rsidR="00A74610">
        <w:rPr>
          <w:rFonts w:ascii="Arial" w:hAnsi="Arial" w:cs="Arial"/>
          <w:b/>
          <w:sz w:val="22"/>
        </w:rPr>
        <w:t xml:space="preserve"> oborové akci</w:t>
      </w:r>
      <w:r w:rsidR="00E75A40">
        <w:rPr>
          <w:rFonts w:ascii="Arial" w:hAnsi="Arial" w:cs="Arial"/>
          <w:b/>
          <w:sz w:val="22"/>
        </w:rPr>
        <w:t xml:space="preserve"> letošního</w:t>
      </w:r>
      <w:r>
        <w:rPr>
          <w:rFonts w:ascii="Arial" w:hAnsi="Arial" w:cs="Arial"/>
          <w:b/>
          <w:sz w:val="22"/>
        </w:rPr>
        <w:t xml:space="preserve"> ro</w:t>
      </w:r>
      <w:r w:rsidR="00E75A40">
        <w:rPr>
          <w:rFonts w:ascii="Arial" w:hAnsi="Arial" w:cs="Arial"/>
          <w:b/>
          <w:sz w:val="22"/>
        </w:rPr>
        <w:t>ku</w:t>
      </w:r>
      <w:r w:rsidR="00A74610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 xml:space="preserve">Nepropásněte příležitost </w:t>
      </w:r>
      <w:r w:rsidR="00C319DA">
        <w:rPr>
          <w:rFonts w:ascii="Arial" w:hAnsi="Arial" w:cs="Arial"/>
          <w:b/>
          <w:sz w:val="22"/>
        </w:rPr>
        <w:t>být u</w:t>
      </w:r>
      <w:r w:rsidR="00A74610">
        <w:rPr>
          <w:rFonts w:ascii="Arial" w:hAnsi="Arial" w:cs="Arial"/>
          <w:b/>
          <w:sz w:val="22"/>
        </w:rPr>
        <w:t> </w:t>
      </w:r>
      <w:r w:rsidR="00C319DA">
        <w:rPr>
          <w:rFonts w:ascii="Arial" w:hAnsi="Arial" w:cs="Arial"/>
          <w:b/>
          <w:sz w:val="22"/>
        </w:rPr>
        <w:t>toho</w:t>
      </w:r>
      <w:r w:rsidR="00A74610">
        <w:rPr>
          <w:rFonts w:ascii="Arial" w:hAnsi="Arial" w:cs="Arial"/>
          <w:b/>
          <w:sz w:val="22"/>
        </w:rPr>
        <w:t xml:space="preserve">, získat nové kontakty, inspirovat se </w:t>
      </w:r>
      <w:r w:rsidR="00C319DA">
        <w:rPr>
          <w:rFonts w:ascii="Arial" w:hAnsi="Arial" w:cs="Arial"/>
          <w:b/>
          <w:sz w:val="22"/>
        </w:rPr>
        <w:t>a poodkrýt taje budoucího vývoje v</w:t>
      </w:r>
      <w:r w:rsidR="00A74610">
        <w:rPr>
          <w:rFonts w:ascii="Arial" w:hAnsi="Arial" w:cs="Arial"/>
          <w:b/>
          <w:sz w:val="22"/>
        </w:rPr>
        <w:t xml:space="preserve"> šetrném</w:t>
      </w:r>
      <w:r w:rsidR="00C319DA">
        <w:rPr>
          <w:rFonts w:ascii="Arial" w:hAnsi="Arial" w:cs="Arial"/>
          <w:b/>
          <w:sz w:val="22"/>
        </w:rPr>
        <w:t xml:space="preserve"> stavebnictví</w:t>
      </w:r>
      <w:r w:rsidR="00E75A40">
        <w:rPr>
          <w:rFonts w:ascii="Arial" w:hAnsi="Arial" w:cs="Arial"/>
          <w:b/>
          <w:sz w:val="22"/>
        </w:rPr>
        <w:t>!</w:t>
      </w:r>
      <w:r w:rsidR="004D0C90">
        <w:rPr>
          <w:rFonts w:ascii="Arial" w:hAnsi="Arial" w:cs="Arial"/>
          <w:b/>
          <w:sz w:val="22"/>
        </w:rPr>
        <w:t xml:space="preserve"> Přihlásit se můžete prostřednictvím online formuláře na</w:t>
      </w:r>
      <w:r w:rsidR="00A74610">
        <w:rPr>
          <w:rFonts w:ascii="Arial" w:hAnsi="Arial" w:cs="Arial"/>
          <w:b/>
          <w:sz w:val="22"/>
        </w:rPr>
        <w:t> </w:t>
      </w:r>
      <w:hyperlink r:id="rId12" w:history="1">
        <w:r w:rsidR="004D0C90" w:rsidRPr="00FD3EA8">
          <w:rPr>
            <w:rStyle w:val="Hypertextovodkaz"/>
            <w:rFonts w:ascii="Arial" w:hAnsi="Arial" w:cs="Arial"/>
            <w:b/>
            <w:sz w:val="22"/>
          </w:rPr>
          <w:t>www.setrnebudovy.cz</w:t>
        </w:r>
      </w:hyperlink>
      <w:r w:rsidR="004D0C90">
        <w:rPr>
          <w:rFonts w:ascii="Arial" w:hAnsi="Arial" w:cs="Arial"/>
          <w:b/>
          <w:sz w:val="22"/>
        </w:rPr>
        <w:t>.</w:t>
      </w:r>
      <w:r w:rsidR="00042D9C">
        <w:rPr>
          <w:rFonts w:ascii="Arial" w:hAnsi="Arial" w:cs="Arial"/>
          <w:b/>
          <w:sz w:val="22"/>
        </w:rPr>
        <w:t xml:space="preserve"> </w:t>
      </w:r>
    </w:p>
    <w:p w14:paraId="0905ABFC" w14:textId="7EEAAC8D" w:rsidR="00A16E16" w:rsidRDefault="00D61F85" w:rsidP="0065501D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i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716CEB44" wp14:editId="7EB8B99B">
            <wp:simplePos x="0" y="0"/>
            <wp:positionH relativeFrom="margin">
              <wp:align>left</wp:align>
            </wp:positionH>
            <wp:positionV relativeFrom="paragraph">
              <wp:posOffset>201930</wp:posOffset>
            </wp:positionV>
            <wp:extent cx="2238375" cy="746125"/>
            <wp:effectExtent l="0" t="0" r="9525" b="0"/>
            <wp:wrapTight wrapText="bothSides">
              <wp:wrapPolygon edited="0">
                <wp:start x="0" y="0"/>
                <wp:lineTo x="0" y="20957"/>
                <wp:lineTo x="21508" y="20957"/>
                <wp:lineTo x="2150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etrné budovy 201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53898" w14:textId="77777777" w:rsidR="00085841" w:rsidRDefault="00A74610" w:rsidP="00C03AA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C03AAD">
        <w:rPr>
          <w:rFonts w:ascii="Arial" w:hAnsi="Arial" w:cs="Arial"/>
          <w:i/>
          <w:sz w:val="22"/>
          <w:szCs w:val="22"/>
        </w:rPr>
        <w:t>„Dnešní svět, architektura a budovy – to není jen otázka ekonomie a ekologie. To, co je potřeba, jsou vize. Například soustředit se, vedle pokročilých t</w:t>
      </w:r>
      <w:r>
        <w:rPr>
          <w:rFonts w:ascii="Arial" w:hAnsi="Arial" w:cs="Arial"/>
          <w:i/>
          <w:sz w:val="22"/>
          <w:szCs w:val="22"/>
        </w:rPr>
        <w:t>echnologií, hlavně na člověka a </w:t>
      </w:r>
      <w:r w:rsidRPr="00C03AAD">
        <w:rPr>
          <w:rFonts w:ascii="Arial" w:hAnsi="Arial" w:cs="Arial"/>
          <w:i/>
          <w:sz w:val="22"/>
          <w:szCs w:val="22"/>
        </w:rPr>
        <w:t>na jeho kognitivní a sociální pohodu v budovách,“</w:t>
      </w:r>
      <w:r w:rsidRPr="00C03AAD">
        <w:rPr>
          <w:rFonts w:ascii="Arial" w:hAnsi="Arial" w:cs="Arial"/>
          <w:sz w:val="22"/>
          <w:szCs w:val="22"/>
        </w:rPr>
        <w:t xml:space="preserve"> říká Ondřej Doule, vesm</w:t>
      </w:r>
      <w:r>
        <w:rPr>
          <w:rFonts w:ascii="Arial" w:hAnsi="Arial" w:cs="Arial"/>
          <w:sz w:val="22"/>
          <w:szCs w:val="22"/>
        </w:rPr>
        <w:t>írný architekt a </w:t>
      </w:r>
      <w:r w:rsidRPr="00C03AAD">
        <w:rPr>
          <w:rFonts w:ascii="Arial" w:hAnsi="Arial" w:cs="Arial"/>
          <w:sz w:val="22"/>
          <w:szCs w:val="22"/>
        </w:rPr>
        <w:t>spolupracovník NASA, který přijede z USA, aby</w:t>
      </w:r>
      <w:r>
        <w:rPr>
          <w:rFonts w:ascii="Arial" w:hAnsi="Arial" w:cs="Arial"/>
          <w:sz w:val="22"/>
          <w:szCs w:val="22"/>
        </w:rPr>
        <w:t xml:space="preserve"> konferenci svým příspěvkem zahájil.</w:t>
      </w:r>
      <w:r w:rsidRPr="00C03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Podělí</w:t>
      </w:r>
      <w:r w:rsidRPr="00C03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zejména </w:t>
      </w:r>
      <w:r w:rsidRPr="00C03AAD">
        <w:rPr>
          <w:rFonts w:ascii="Arial" w:hAnsi="Arial" w:cs="Arial"/>
          <w:sz w:val="22"/>
          <w:szCs w:val="22"/>
        </w:rPr>
        <w:t>o své vize, jak lze inovace z kosmického výzkumu a zkušenosti s budováním vesmírných obydl</w:t>
      </w:r>
      <w:r w:rsidR="000E70F5">
        <w:rPr>
          <w:rFonts w:ascii="Arial" w:hAnsi="Arial" w:cs="Arial"/>
          <w:sz w:val="22"/>
          <w:szCs w:val="22"/>
        </w:rPr>
        <w:t>í využít při výstavbě budov na Z</w:t>
      </w:r>
      <w:r w:rsidRPr="00C03AAD">
        <w:rPr>
          <w:rFonts w:ascii="Arial" w:hAnsi="Arial" w:cs="Arial"/>
          <w:sz w:val="22"/>
          <w:szCs w:val="22"/>
        </w:rPr>
        <w:t xml:space="preserve">emi a zlepšit tak prostředí, ve kterém žijeme. </w:t>
      </w:r>
    </w:p>
    <w:p w14:paraId="35C8B72D" w14:textId="65132D3E" w:rsidR="002230F1" w:rsidRPr="0017711A" w:rsidRDefault="000E70F5" w:rsidP="00C03AAD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>- To ale není zdaleka vše. Konference Šetrné budovy 2017</w:t>
      </w:r>
      <w:r w:rsidR="005B69B9">
        <w:rPr>
          <w:rFonts w:ascii="Arial" w:hAnsi="Arial" w:cs="Arial"/>
          <w:sz w:val="22"/>
          <w:szCs w:val="22"/>
        </w:rPr>
        <w:t xml:space="preserve">, jejímž generálním partnerem je společnost Skanska, </w:t>
      </w:r>
      <w:r>
        <w:rPr>
          <w:rFonts w:ascii="Arial" w:hAnsi="Arial" w:cs="Arial"/>
          <w:sz w:val="22"/>
          <w:szCs w:val="22"/>
        </w:rPr>
        <w:t xml:space="preserve">bude hledat odpovědi na řadu problémů dnešní doby. </w:t>
      </w:r>
      <w:r w:rsidR="00A16E16" w:rsidRPr="00A16E16">
        <w:rPr>
          <w:rFonts w:ascii="Arial" w:hAnsi="Arial" w:cs="Arial"/>
          <w:sz w:val="22"/>
        </w:rPr>
        <w:t>Jak přede</w:t>
      </w:r>
      <w:r w:rsidR="00D0718F">
        <w:rPr>
          <w:rFonts w:ascii="Arial" w:hAnsi="Arial" w:cs="Arial"/>
          <w:sz w:val="22"/>
        </w:rPr>
        <w:t>jít tvorbě tepelných ostrovů ve </w:t>
      </w:r>
      <w:r w:rsidR="00A16E16" w:rsidRPr="00A16E16">
        <w:rPr>
          <w:rFonts w:ascii="Arial" w:hAnsi="Arial" w:cs="Arial"/>
          <w:sz w:val="22"/>
        </w:rPr>
        <w:t xml:space="preserve">městech, efektivně nakládat s odpady či jak zamezit </w:t>
      </w:r>
      <w:r w:rsidR="004D0C90">
        <w:rPr>
          <w:rFonts w:ascii="Arial" w:hAnsi="Arial" w:cs="Arial"/>
          <w:sz w:val="22"/>
        </w:rPr>
        <w:t xml:space="preserve">hrozbě </w:t>
      </w:r>
      <w:r w:rsidR="00A16E16" w:rsidRPr="00A16E16">
        <w:rPr>
          <w:rFonts w:ascii="Arial" w:hAnsi="Arial" w:cs="Arial"/>
          <w:sz w:val="22"/>
        </w:rPr>
        <w:t>nedostatku vodních zdrojů?</w:t>
      </w:r>
      <w:r w:rsidR="00D0718F">
        <w:rPr>
          <w:rFonts w:ascii="Arial" w:hAnsi="Arial" w:cs="Arial"/>
          <w:sz w:val="22"/>
        </w:rPr>
        <w:t xml:space="preserve"> A </w:t>
      </w:r>
      <w:r w:rsidR="004D0C90">
        <w:rPr>
          <w:rFonts w:ascii="Arial" w:hAnsi="Arial" w:cs="Arial"/>
          <w:sz w:val="22"/>
        </w:rPr>
        <w:t xml:space="preserve">zajistí plná automatizace budov také komfort pro uživatele? </w:t>
      </w:r>
      <w:r w:rsidR="004D0C90" w:rsidRPr="004D0C90">
        <w:rPr>
          <w:rFonts w:ascii="Arial" w:hAnsi="Arial" w:cs="Arial"/>
          <w:i/>
          <w:sz w:val="22"/>
        </w:rPr>
        <w:t>„</w:t>
      </w:r>
      <w:r>
        <w:rPr>
          <w:rFonts w:ascii="Arial" w:hAnsi="Arial" w:cs="Arial"/>
          <w:i/>
          <w:sz w:val="22"/>
        </w:rPr>
        <w:t>P</w:t>
      </w:r>
      <w:r w:rsidR="004D0C90" w:rsidRPr="004D0C90">
        <w:rPr>
          <w:rFonts w:ascii="Arial" w:hAnsi="Arial" w:cs="Arial"/>
          <w:i/>
          <w:sz w:val="22"/>
        </w:rPr>
        <w:t>řichází</w:t>
      </w:r>
      <w:r>
        <w:rPr>
          <w:rFonts w:ascii="Arial" w:hAnsi="Arial" w:cs="Arial"/>
          <w:i/>
          <w:sz w:val="22"/>
        </w:rPr>
        <w:t>me</w:t>
      </w:r>
      <w:r w:rsidR="004D0C90" w:rsidRPr="004D0C90">
        <w:rPr>
          <w:rFonts w:ascii="Arial" w:hAnsi="Arial" w:cs="Arial"/>
          <w:i/>
          <w:sz w:val="22"/>
        </w:rPr>
        <w:t xml:space="preserve"> s ambiciózním cílem</w:t>
      </w:r>
      <w:r w:rsidR="001D44FE">
        <w:rPr>
          <w:rFonts w:ascii="Arial" w:hAnsi="Arial" w:cs="Arial"/>
          <w:i/>
          <w:sz w:val="22"/>
        </w:rPr>
        <w:t xml:space="preserve"> vy</w:t>
      </w:r>
      <w:r w:rsidR="00242720">
        <w:rPr>
          <w:rFonts w:ascii="Arial" w:hAnsi="Arial" w:cs="Arial"/>
          <w:i/>
          <w:sz w:val="22"/>
        </w:rPr>
        <w:t>volat diskuzi a podnítit úvahy o tématech zásad</w:t>
      </w:r>
      <w:r w:rsidR="00D0718F">
        <w:rPr>
          <w:rFonts w:ascii="Arial" w:hAnsi="Arial" w:cs="Arial"/>
          <w:i/>
          <w:sz w:val="22"/>
        </w:rPr>
        <w:t>ních pro budoucí vývoj nejen ve </w:t>
      </w:r>
      <w:r w:rsidR="00242720">
        <w:rPr>
          <w:rFonts w:ascii="Arial" w:hAnsi="Arial" w:cs="Arial"/>
          <w:i/>
          <w:sz w:val="22"/>
        </w:rPr>
        <w:t>stavebním průmyslu, ale</w:t>
      </w:r>
      <w:r w:rsidR="00617BD3">
        <w:rPr>
          <w:rFonts w:ascii="Arial" w:hAnsi="Arial" w:cs="Arial"/>
          <w:i/>
          <w:sz w:val="22"/>
        </w:rPr>
        <w:t> </w:t>
      </w:r>
      <w:r w:rsidR="00E75A40">
        <w:rPr>
          <w:rFonts w:ascii="Arial" w:hAnsi="Arial" w:cs="Arial"/>
          <w:i/>
          <w:sz w:val="22"/>
        </w:rPr>
        <w:t xml:space="preserve">v </w:t>
      </w:r>
      <w:r w:rsidR="00242720">
        <w:rPr>
          <w:rFonts w:ascii="Arial" w:hAnsi="Arial" w:cs="Arial"/>
          <w:i/>
          <w:sz w:val="22"/>
        </w:rPr>
        <w:t xml:space="preserve">naší společnosti jako celku. Už dnes musíme přemýšlet </w:t>
      </w:r>
      <w:r w:rsidR="00617BD3">
        <w:rPr>
          <w:rFonts w:ascii="Arial" w:hAnsi="Arial" w:cs="Arial"/>
          <w:i/>
          <w:sz w:val="22"/>
        </w:rPr>
        <w:t>nad tím</w:t>
      </w:r>
      <w:r w:rsidR="00242720">
        <w:rPr>
          <w:rFonts w:ascii="Arial" w:hAnsi="Arial" w:cs="Arial"/>
          <w:i/>
          <w:sz w:val="22"/>
        </w:rPr>
        <w:t xml:space="preserve">, jak </w:t>
      </w:r>
      <w:r>
        <w:rPr>
          <w:rFonts w:ascii="Arial" w:hAnsi="Arial" w:cs="Arial"/>
          <w:i/>
          <w:sz w:val="22"/>
        </w:rPr>
        <w:t>navrhovat a stavět</w:t>
      </w:r>
      <w:r w:rsidR="00242720">
        <w:rPr>
          <w:rFonts w:ascii="Arial" w:hAnsi="Arial" w:cs="Arial"/>
          <w:i/>
          <w:sz w:val="22"/>
        </w:rPr>
        <w:t xml:space="preserve"> udržitelné budovy, </w:t>
      </w:r>
      <w:r w:rsidR="006D22EA">
        <w:rPr>
          <w:rFonts w:ascii="Arial" w:hAnsi="Arial" w:cs="Arial"/>
          <w:i/>
          <w:sz w:val="22"/>
        </w:rPr>
        <w:t>jež</w:t>
      </w:r>
      <w:r w:rsidR="00242720">
        <w:rPr>
          <w:rFonts w:ascii="Arial" w:hAnsi="Arial" w:cs="Arial"/>
          <w:i/>
          <w:sz w:val="22"/>
        </w:rPr>
        <w:t xml:space="preserve"> budou energeticky soběstačné a </w:t>
      </w:r>
      <w:r w:rsidR="000B6804">
        <w:rPr>
          <w:rFonts w:ascii="Arial" w:hAnsi="Arial" w:cs="Arial"/>
          <w:i/>
          <w:sz w:val="22"/>
        </w:rPr>
        <w:t xml:space="preserve">šetrné k životnímu prostředí. </w:t>
      </w:r>
      <w:r w:rsidR="0017711A">
        <w:rPr>
          <w:rFonts w:ascii="Arial" w:hAnsi="Arial" w:cs="Arial"/>
          <w:i/>
          <w:sz w:val="22"/>
        </w:rPr>
        <w:t>Z tohoto důvodu jsme p</w:t>
      </w:r>
      <w:r w:rsidR="000B6804">
        <w:rPr>
          <w:rFonts w:ascii="Arial" w:hAnsi="Arial" w:cs="Arial"/>
          <w:i/>
          <w:sz w:val="22"/>
        </w:rPr>
        <w:t>ři</w:t>
      </w:r>
      <w:r w:rsidR="00BA7A05">
        <w:rPr>
          <w:rFonts w:ascii="Arial" w:hAnsi="Arial" w:cs="Arial"/>
          <w:i/>
          <w:sz w:val="22"/>
        </w:rPr>
        <w:t> </w:t>
      </w:r>
      <w:r w:rsidR="000B6804">
        <w:rPr>
          <w:rFonts w:ascii="Arial" w:hAnsi="Arial" w:cs="Arial"/>
          <w:i/>
          <w:sz w:val="22"/>
        </w:rPr>
        <w:t>oslovování řečníků kladli důraz na po</w:t>
      </w:r>
      <w:r w:rsidR="00C94032">
        <w:rPr>
          <w:rFonts w:ascii="Arial" w:hAnsi="Arial" w:cs="Arial"/>
          <w:i/>
          <w:sz w:val="22"/>
        </w:rPr>
        <w:t>krytí co nejširší palety zajímavých témat</w:t>
      </w:r>
      <w:r w:rsidR="00935EF1">
        <w:rPr>
          <w:rFonts w:ascii="Arial" w:hAnsi="Arial" w:cs="Arial"/>
          <w:i/>
          <w:sz w:val="22"/>
        </w:rPr>
        <w:t xml:space="preserve"> týkající</w:t>
      </w:r>
      <w:r>
        <w:rPr>
          <w:rFonts w:ascii="Arial" w:hAnsi="Arial" w:cs="Arial"/>
          <w:i/>
          <w:sz w:val="22"/>
        </w:rPr>
        <w:t>ch</w:t>
      </w:r>
      <w:r w:rsidR="00935EF1">
        <w:rPr>
          <w:rFonts w:ascii="Arial" w:hAnsi="Arial" w:cs="Arial"/>
          <w:i/>
          <w:sz w:val="22"/>
        </w:rPr>
        <w:t xml:space="preserve"> se budoucího vývoje a komfortu </w:t>
      </w:r>
      <w:r w:rsidR="00520A94">
        <w:rPr>
          <w:rFonts w:ascii="Arial" w:hAnsi="Arial" w:cs="Arial"/>
          <w:i/>
          <w:sz w:val="22"/>
        </w:rPr>
        <w:t xml:space="preserve">staveb, v nichž </w:t>
      </w:r>
      <w:r>
        <w:rPr>
          <w:rFonts w:ascii="Arial" w:hAnsi="Arial" w:cs="Arial"/>
          <w:i/>
          <w:sz w:val="22"/>
        </w:rPr>
        <w:t>bydlí</w:t>
      </w:r>
      <w:r w:rsidR="00520A94">
        <w:rPr>
          <w:rFonts w:ascii="Arial" w:hAnsi="Arial" w:cs="Arial"/>
          <w:i/>
          <w:sz w:val="22"/>
        </w:rPr>
        <w:t>me, pracujeme a trávíme svůj čas</w:t>
      </w:r>
      <w:r w:rsidR="00935EF1">
        <w:rPr>
          <w:rFonts w:ascii="Arial" w:hAnsi="Arial" w:cs="Arial"/>
          <w:i/>
          <w:sz w:val="22"/>
        </w:rPr>
        <w:t>,“</w:t>
      </w:r>
      <w:r w:rsidR="00935E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popisu</w:t>
      </w:r>
      <w:r w:rsidR="00935EF1">
        <w:rPr>
          <w:rFonts w:ascii="Arial" w:hAnsi="Arial" w:cs="Arial"/>
          <w:sz w:val="22"/>
        </w:rPr>
        <w:t xml:space="preserve">je přínos </w:t>
      </w:r>
      <w:r w:rsidR="009377C6">
        <w:rPr>
          <w:rFonts w:ascii="Arial" w:hAnsi="Arial" w:cs="Arial"/>
          <w:sz w:val="22"/>
        </w:rPr>
        <w:t>oborové události roku</w:t>
      </w:r>
      <w:r w:rsidR="00935EF1">
        <w:rPr>
          <w:rFonts w:ascii="Arial" w:hAnsi="Arial" w:cs="Arial"/>
          <w:sz w:val="22"/>
        </w:rPr>
        <w:t xml:space="preserve"> Simona Kalvoda, výkonná ředitelka </w:t>
      </w:r>
      <w:hyperlink r:id="rId14" w:history="1">
        <w:r w:rsidR="00935EF1" w:rsidRPr="00A23305">
          <w:rPr>
            <w:rStyle w:val="Hypertextovodkaz"/>
            <w:rFonts w:ascii="Arial" w:hAnsi="Arial" w:cs="Arial"/>
            <w:sz w:val="22"/>
          </w:rPr>
          <w:t>České rady pro šetrné budovy</w:t>
        </w:r>
      </w:hyperlink>
      <w:r w:rsidR="00935EF1">
        <w:rPr>
          <w:rFonts w:ascii="Arial" w:hAnsi="Arial" w:cs="Arial"/>
          <w:sz w:val="22"/>
        </w:rPr>
        <w:t>, jež akci pořádá</w:t>
      </w:r>
      <w:r w:rsidR="00524204">
        <w:rPr>
          <w:rFonts w:ascii="Arial" w:hAnsi="Arial" w:cs="Arial"/>
          <w:i/>
          <w:sz w:val="22"/>
        </w:rPr>
        <w:t xml:space="preserve">, </w:t>
      </w:r>
      <w:r w:rsidR="00524204" w:rsidRPr="00400B69">
        <w:rPr>
          <w:rFonts w:ascii="Arial" w:hAnsi="Arial" w:cs="Arial"/>
          <w:sz w:val="22"/>
        </w:rPr>
        <w:t>a doplňuje:</w:t>
      </w:r>
      <w:r w:rsidR="004D0C90" w:rsidRPr="0017711A">
        <w:rPr>
          <w:rFonts w:ascii="Arial" w:hAnsi="Arial" w:cs="Arial"/>
          <w:i/>
          <w:sz w:val="22"/>
        </w:rPr>
        <w:t xml:space="preserve"> </w:t>
      </w:r>
      <w:r w:rsidR="0017711A">
        <w:rPr>
          <w:rFonts w:ascii="Arial" w:hAnsi="Arial" w:cs="Arial"/>
          <w:i/>
          <w:sz w:val="22"/>
        </w:rPr>
        <w:t xml:space="preserve">„Jsme proto rádi, že se partnerem konference </w:t>
      </w:r>
      <w:r w:rsidR="0017711A" w:rsidRPr="0017711A">
        <w:rPr>
          <w:rFonts w:ascii="Arial" w:hAnsi="Arial" w:cs="Arial"/>
          <w:i/>
          <w:sz w:val="22"/>
        </w:rPr>
        <w:t xml:space="preserve">stal i </w:t>
      </w:r>
      <w:r w:rsidR="0017711A">
        <w:rPr>
          <w:rFonts w:ascii="Arial" w:hAnsi="Arial" w:cs="Arial"/>
          <w:i/>
          <w:sz w:val="22"/>
        </w:rPr>
        <w:t>nový</w:t>
      </w:r>
      <w:r w:rsidR="008A5C9D">
        <w:rPr>
          <w:rFonts w:ascii="Arial" w:hAnsi="Arial" w:cs="Arial"/>
          <w:i/>
          <w:sz w:val="22"/>
        </w:rPr>
        <w:t xml:space="preserve"> člen Rady společnost IKEA. Ta </w:t>
      </w:r>
      <w:r w:rsidR="0017711A" w:rsidRPr="0017711A">
        <w:rPr>
          <w:rFonts w:ascii="Arial" w:hAnsi="Arial" w:cs="Arial"/>
          <w:i/>
          <w:sz w:val="22"/>
        </w:rPr>
        <w:t>po celém světě provozuje mnoho budov s</w:t>
      </w:r>
      <w:r w:rsidR="0017711A" w:rsidRPr="00400B69">
        <w:rPr>
          <w:rFonts w:ascii="Arial" w:hAnsi="Arial" w:cs="Arial"/>
          <w:i/>
          <w:sz w:val="22"/>
        </w:rPr>
        <w:t> </w:t>
      </w:r>
      <w:r w:rsidR="0017711A" w:rsidRPr="0017711A">
        <w:rPr>
          <w:rFonts w:ascii="Arial" w:hAnsi="Arial" w:cs="Arial"/>
          <w:i/>
          <w:sz w:val="22"/>
        </w:rPr>
        <w:t xml:space="preserve">propracovaným programem udržitelnosti, </w:t>
      </w:r>
      <w:r w:rsidR="008A5C9D">
        <w:rPr>
          <w:rFonts w:ascii="Arial" w:hAnsi="Arial" w:cs="Arial"/>
          <w:i/>
          <w:sz w:val="22"/>
        </w:rPr>
        <w:t>který</w:t>
      </w:r>
      <w:r w:rsidR="0017711A" w:rsidRPr="0017711A">
        <w:rPr>
          <w:rFonts w:ascii="Arial" w:hAnsi="Arial" w:cs="Arial"/>
          <w:i/>
          <w:sz w:val="22"/>
        </w:rPr>
        <w:t xml:space="preserve"> zde </w:t>
      </w:r>
      <w:r w:rsidR="0017711A">
        <w:rPr>
          <w:rFonts w:ascii="Arial" w:hAnsi="Arial" w:cs="Arial"/>
          <w:i/>
          <w:sz w:val="22"/>
        </w:rPr>
        <w:t xml:space="preserve">zároveň </w:t>
      </w:r>
      <w:r w:rsidR="0017711A" w:rsidRPr="0017711A">
        <w:rPr>
          <w:rFonts w:ascii="Arial" w:hAnsi="Arial" w:cs="Arial"/>
          <w:i/>
          <w:sz w:val="22"/>
        </w:rPr>
        <w:t>představí</w:t>
      </w:r>
      <w:r w:rsidR="00524204">
        <w:rPr>
          <w:rFonts w:ascii="Arial" w:hAnsi="Arial" w:cs="Arial"/>
          <w:i/>
          <w:sz w:val="22"/>
        </w:rPr>
        <w:t>.</w:t>
      </w:r>
      <w:r w:rsidR="00271513">
        <w:rPr>
          <w:rFonts w:ascii="Arial" w:hAnsi="Arial" w:cs="Arial"/>
          <w:i/>
          <w:sz w:val="22"/>
        </w:rPr>
        <w:t>“</w:t>
      </w:r>
      <w:r w:rsidR="0017711A">
        <w:rPr>
          <w:rFonts w:ascii="Arial" w:hAnsi="Arial" w:cs="Arial"/>
          <w:sz w:val="22"/>
        </w:rPr>
        <w:t xml:space="preserve"> </w:t>
      </w:r>
    </w:p>
    <w:p w14:paraId="5568DC48" w14:textId="77777777" w:rsidR="0096584D" w:rsidRDefault="0096584D" w:rsidP="00C03AAD">
      <w:pPr>
        <w:spacing w:line="320" w:lineRule="atLeast"/>
        <w:jc w:val="both"/>
        <w:rPr>
          <w:rFonts w:ascii="Arial" w:hAnsi="Arial" w:cs="Arial"/>
          <w:b/>
          <w:sz w:val="22"/>
        </w:rPr>
      </w:pPr>
    </w:p>
    <w:p w14:paraId="0803CE80" w14:textId="6B49F5CB" w:rsidR="004D0C90" w:rsidRPr="004D0C90" w:rsidRDefault="00A575FF" w:rsidP="00C03AAD">
      <w:pPr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Šíření pouště a význam chlazení</w:t>
      </w:r>
    </w:p>
    <w:p w14:paraId="109A3FDE" w14:textId="7E85D44E" w:rsidR="000034B8" w:rsidRPr="001C4AE5" w:rsidRDefault="00D0718F" w:rsidP="0065501D">
      <w:pPr>
        <w:spacing w:line="320" w:lineRule="atLeast"/>
        <w:jc w:val="both"/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Jedním z dnes velmi aktuálních</w:t>
      </w:r>
      <w:r w:rsidR="006D22EA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témat je hospodaření s vodou. </w:t>
      </w:r>
      <w:r w:rsidR="00DA03D0" w:rsidRP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„</w:t>
      </w:r>
      <w:r w:rsid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Poušť se v České republice</w:t>
      </w:r>
      <w:r w:rsidR="000034B8" w:rsidRP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šíří rychlostí až 10 ha denně. </w:t>
      </w:r>
      <w:r w:rsidR="001C4AE5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Kvůli</w:t>
      </w:r>
      <w:r w:rsid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</w:t>
      </w:r>
      <w:r w:rsidR="001C4AE5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vznikající zástavbě</w:t>
      </w:r>
      <w:r w:rsid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</w:t>
      </w:r>
      <w:r w:rsidR="00144259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výrobních</w:t>
      </w:r>
      <w:r w:rsid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hal a </w:t>
      </w:r>
      <w:r w:rsidR="00144259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skladů</w:t>
      </w:r>
      <w:r w:rsid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na periferiích </w:t>
      </w:r>
      <w:r w:rsidR="00C7074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lastRenderedPageBreak/>
        <w:t>měst</w:t>
      </w:r>
      <w:r w:rsidR="00144259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dochází k ukrajování vegetace místní krajiny a</w:t>
      </w:r>
      <w:r w:rsidR="001C4AE5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 </w:t>
      </w:r>
      <w:r w:rsidR="00144259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zanikají tak přirozené absorpční plochy</w:t>
      </w:r>
      <w:r w:rsidR="001C4AE5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,“ </w:t>
      </w:r>
      <w:r w:rsidR="006D22EA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uvádí </w:t>
      </w:r>
      <w:r w:rsid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Libor Musil, držitel Ceny Josefa Vavrouška za výjimečný </w:t>
      </w:r>
      <w:r w:rsidR="0076235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ekologický </w:t>
      </w:r>
      <w:r w:rsid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počin a majitel firmy LIKO-S. </w:t>
      </w:r>
      <w:r w:rsidR="00144259" w:rsidRP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Přímo ve</w:t>
      </w:r>
      <w:r w:rsidR="006D22EA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 </w:t>
      </w:r>
      <w:r w:rsidR="00144259" w:rsidRP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městech </w:t>
      </w:r>
      <w:r w:rsidR="003B586E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pak podobným způsobem </w:t>
      </w:r>
      <w:r w:rsidR="00144259" w:rsidRP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působí </w:t>
      </w:r>
      <w:r w:rsidR="001C4AE5" w:rsidRP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masy betonu</w:t>
      </w:r>
      <w:r w:rsid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a asfaltu</w:t>
      </w:r>
      <w:r w:rsidR="001C4AE5" w:rsidRP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, v</w:t>
      </w:r>
      <w:r w:rsidR="001D4042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 jejichž důsledku </w:t>
      </w:r>
      <w:r w:rsidR="001C4AE5" w:rsidRP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městská zástavba vykazuje znatelně vyšší teploty </w:t>
      </w:r>
      <w:r w:rsidR="001D4042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oproti svému</w:t>
      </w:r>
      <w:r w:rsidR="001C4AE5" w:rsidRPr="001C4AE5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okolí.</w:t>
      </w:r>
      <w:r w:rsidR="001C4AE5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</w:t>
      </w:r>
      <w:r w:rsidR="003B586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„Efektivním využíváním </w:t>
      </w:r>
      <w:r w:rsidR="00A575FF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vody a chlazením </w:t>
      </w:r>
      <w:r w:rsidR="003B586E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však </w:t>
      </w:r>
      <w:r w:rsidR="00A575FF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můžeme tento vývoj zvrátit. Je nezbytné vrátit p</w:t>
      </w:r>
      <w:r w:rsidR="00144259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řírodě to, co jí bereme</w:t>
      </w:r>
      <w:r w:rsidR="00E75A40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,</w:t>
      </w:r>
      <w:r w:rsidR="00A575FF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a zachovat ji </w:t>
      </w:r>
      <w:r w:rsidR="00144259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pro další generace,“</w:t>
      </w:r>
      <w:r w:rsidR="00A575FF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</w:t>
      </w:r>
      <w:r w:rsidR="00A575FF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z</w:t>
      </w:r>
      <w:r w:rsidR="007908B9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důrazňuje</w:t>
      </w:r>
      <w:r w:rsidR="00A575FF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Musil</w:t>
      </w:r>
      <w:r w:rsidR="00E75A40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, jenž bude dalším z klíčových řečníků</w:t>
      </w:r>
      <w:r w:rsidR="00A575FF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.</w:t>
      </w:r>
      <w:r w:rsidR="00144259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</w:t>
      </w:r>
    </w:p>
    <w:p w14:paraId="1D0534C7" w14:textId="77777777" w:rsidR="00762353" w:rsidRDefault="00762353" w:rsidP="0065501D">
      <w:pPr>
        <w:spacing w:line="320" w:lineRule="atLeast"/>
        <w:jc w:val="both"/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</w:pPr>
    </w:p>
    <w:p w14:paraId="5F74953E" w14:textId="6AB6B8AE" w:rsidR="004D0C90" w:rsidRPr="004D0C90" w:rsidRDefault="0065501D" w:rsidP="0065501D">
      <w:pPr>
        <w:spacing w:line="320" w:lineRule="atLeast"/>
        <w:jc w:val="both"/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  <w:t xml:space="preserve">Nulové odpady </w:t>
      </w:r>
      <w:r w:rsidR="00F93A33"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  <w:t xml:space="preserve">– </w:t>
      </w:r>
      <w:r w:rsidR="004D0C90"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  <w:t>t</w:t>
      </w:r>
      <w:r w:rsidR="004D0C90" w:rsidRPr="004D0C90"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  <w:t>rend nebo nezbytnost?</w:t>
      </w:r>
    </w:p>
    <w:p w14:paraId="26CB995D" w14:textId="700FC71F" w:rsidR="000034B8" w:rsidRPr="00BE3BDC" w:rsidRDefault="00BE3BDC" w:rsidP="0065501D">
      <w:pPr>
        <w:spacing w:line="320" w:lineRule="atLeast"/>
        <w:jc w:val="both"/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Z hlediska</w:t>
      </w:r>
      <w:r w:rsidR="0065501D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ud</w:t>
      </w:r>
      <w:r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ržitelného</w:t>
      </w:r>
      <w:r w:rsidR="0065501D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rozvoj</w:t>
      </w:r>
      <w:r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e</w:t>
      </w:r>
      <w:r w:rsidR="0065501D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je </w:t>
      </w:r>
      <w:r w:rsidR="003B586E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podstatná</w:t>
      </w:r>
      <w:r w:rsidR="0065501D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i další otázka </w:t>
      </w:r>
      <w:r w:rsidR="00762353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– </w:t>
      </w:r>
      <w:r w:rsidR="0065501D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jak nakládat s odpady a dále je využívat.</w:t>
      </w:r>
      <w:r w:rsidR="009C2747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Zásadní v tomto ohledu </w:t>
      </w:r>
      <w:r w:rsidR="00E75A40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je </w:t>
      </w:r>
      <w:r w:rsidR="009C2747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změna myšlení a schopnost začít vnímat odpady nikoli jako materiály, kterých se potřebujeme zbavit, ale jako důležité zdroje.</w:t>
      </w:r>
      <w:r w:rsidR="0065501D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</w:t>
      </w:r>
      <w:r w:rsidR="0065501D" w:rsidRPr="0065501D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„Cirkulární ekonomika</w:t>
      </w:r>
      <w:r w:rsidR="00505F9F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</w:t>
      </w:r>
      <w:r w:rsidR="009C2747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se ve své ideální podobě opírá o předpoklad</w:t>
      </w:r>
      <w:r w:rsidR="00505F9F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nulového odpadu</w:t>
      </w:r>
      <w:r w:rsidR="009C2747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, </w:t>
      </w:r>
      <w:r w:rsidR="00E75A40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který</w:t>
      </w:r>
      <w:r w:rsidR="009C2747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je </w:t>
      </w:r>
      <w:r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ale</w:t>
      </w:r>
      <w:r w:rsidR="009C2747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dokonce i</w:t>
      </w:r>
      <w:r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 </w:t>
      </w:r>
      <w:r w:rsidR="009C2747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ve</w:t>
      </w:r>
      <w:r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 </w:t>
      </w:r>
      <w:r w:rsidR="000034B8" w:rsidRPr="0065501D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vyspělých městech stále ještě relativní novinkou.</w:t>
      </w:r>
      <w:r w:rsidR="009377C6">
        <w:rPr>
          <w:rStyle w:val="Siln"/>
          <w:rFonts w:ascii="Arial" w:hAnsi="Arial" w:cs="Arial"/>
          <w:sz w:val="22"/>
          <w:szCs w:val="20"/>
          <w:bdr w:val="none" w:sz="0" w:space="0" w:color="auto" w:frame="1"/>
        </w:rPr>
        <w:t xml:space="preserve"> </w:t>
      </w:r>
      <w:r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Existuje však řada praktických kroků</w:t>
      </w:r>
      <w:r w:rsidR="000034B8" w:rsidRPr="009377C6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, </w:t>
      </w:r>
      <w:r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jež</w:t>
      </w:r>
      <w:r w:rsidR="000034B8" w:rsidRPr="009377C6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v rámci tohoto </w:t>
      </w:r>
      <w:r w:rsidR="009377C6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přístupu</w:t>
      </w:r>
      <w:r w:rsidR="000034B8" w:rsidRPr="009377C6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mohou udělat všichni dodavatelé, výrobci, stavební a demoliční </w:t>
      </w:r>
      <w:r w:rsidR="009377C6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firmy zabývající se izolací</w:t>
      </w:r>
      <w:r w:rsidR="000034B8" w:rsidRPr="009377C6"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 xml:space="preserve"> budov v celém jejich životním cyklu</w:t>
      </w:r>
      <w:r>
        <w:rPr>
          <w:rStyle w:val="Siln"/>
          <w:rFonts w:ascii="Arial" w:hAnsi="Arial" w:cs="Arial"/>
          <w:b w:val="0"/>
          <w:i/>
          <w:sz w:val="22"/>
          <w:szCs w:val="20"/>
          <w:bdr w:val="none" w:sz="0" w:space="0" w:color="auto" w:frame="1"/>
        </w:rPr>
        <w:t>,“</w:t>
      </w:r>
      <w:r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</w:t>
      </w:r>
      <w:r w:rsidR="008F6646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vysvětluje Vincent Briard, ředitel</w:t>
      </w:r>
      <w:r w:rsidR="009B6F1C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udržitelnosti a produktu </w:t>
      </w:r>
      <w:r w:rsidR="008F6646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společnosti Knauf Insulation</w:t>
      </w:r>
      <w:r w:rsidR="007A71F7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>, který na konferenci rovněž vystoupí.</w:t>
      </w:r>
      <w:r w:rsidR="009B6F1C">
        <w:rPr>
          <w:rStyle w:val="Siln"/>
          <w:rFonts w:ascii="Arial" w:hAnsi="Arial" w:cs="Arial"/>
          <w:b w:val="0"/>
          <w:sz w:val="22"/>
          <w:szCs w:val="20"/>
          <w:bdr w:val="none" w:sz="0" w:space="0" w:color="auto" w:frame="1"/>
        </w:rPr>
        <w:t xml:space="preserve"> </w:t>
      </w:r>
    </w:p>
    <w:p w14:paraId="01900B9F" w14:textId="77777777" w:rsidR="007A3455" w:rsidRDefault="007A3455" w:rsidP="0065501D">
      <w:pPr>
        <w:spacing w:line="320" w:lineRule="atLeast"/>
        <w:jc w:val="both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</w:p>
    <w:p w14:paraId="020B157A" w14:textId="05D52035" w:rsidR="00BC33C0" w:rsidRPr="00BC33C0" w:rsidRDefault="00BC33C0" w:rsidP="0065501D">
      <w:pPr>
        <w:spacing w:line="320" w:lineRule="atLeast"/>
        <w:jc w:val="both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 w:rsidRPr="00BC33C0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Inteligentní budovy</w:t>
      </w:r>
      <w:r w:rsidR="004E70DF"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: komfort a účinnost v souladu</w:t>
      </w:r>
      <w:r w:rsidRPr="00BC33C0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</w:p>
    <w:p w14:paraId="11BCE31C" w14:textId="1B7EBE7A" w:rsidR="00E36FBD" w:rsidRDefault="0075668B" w:rsidP="0065501D">
      <w:pPr>
        <w:spacing w:line="320" w:lineRule="atLeast"/>
        <w:jc w:val="both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Ve vztahu k udržitelnosti r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ostou 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dále 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i 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požadavky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na kvalitu prostředí</w:t>
      </w:r>
      <w:r w:rsidR="00E36FB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a prostor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, v</w:t>
      </w:r>
      <w:r w:rsidR="006D22EA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 nichž 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žijeme a pracujeme.</w:t>
      </w:r>
      <w:r w:rsidR="007A3455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042D9C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Vyhovovat by neměly jen ze stavebního a estetického hlediska, ale zoh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ledňovat </w:t>
      </w:r>
      <w:r w:rsidR="00042D9C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by měly také nároky na 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správné </w:t>
      </w:r>
      <w:r w:rsidR="00042D9C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klimatické podmínky.</w:t>
      </w:r>
      <w:r w:rsidR="006D22EA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094946" w:rsidRPr="00C9403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„</w:t>
      </w:r>
      <w:r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To je možné díky a</w:t>
      </w:r>
      <w:r w:rsidR="00E36FBD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utomatizac</w:t>
      </w:r>
      <w:r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i</w:t>
      </w:r>
      <w:r w:rsidR="00E36FBD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 budov</w:t>
      </w:r>
      <w:r w:rsidR="0011680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, která </w:t>
      </w:r>
      <w:r w:rsidR="00094946" w:rsidRPr="00C9403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dnes zahrnuje širokou škálu různých </w:t>
      </w:r>
      <w:r w:rsidR="0011680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na sobě závislých </w:t>
      </w:r>
      <w:r w:rsidR="00094946" w:rsidRPr="00C9403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aspek</w:t>
      </w:r>
      <w:r w:rsidR="0011680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tů </w:t>
      </w:r>
      <w:r w:rsidR="00F93A33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– </w:t>
      </w:r>
      <w:r w:rsidR="00094946" w:rsidRPr="00C9403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od osvětlení přes stínování až</w:t>
      </w:r>
      <w:r w:rsidR="0011680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 </w:t>
      </w:r>
      <w:r w:rsidR="00094946" w:rsidRPr="00C9403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po</w:t>
      </w:r>
      <w:r w:rsidR="0011680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 </w:t>
      </w:r>
      <w:r w:rsidR="00094946" w:rsidRPr="00C9403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tepelný komfort.</w:t>
      </w:r>
      <w:r w:rsidR="00094946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 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Když je </w:t>
      </w:r>
      <w:r w:rsidR="00AA71D9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systém správně fungující budovy 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kvalitní, je natolik automatický, že </w:t>
      </w:r>
      <w:r w:rsidR="00AA71D9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si 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jej </w:t>
      </w:r>
      <w:r w:rsidR="00AA71D9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uživatel prakticky neuvědomuje. </w:t>
      </w:r>
      <w:r w:rsidR="00042D9C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Otázkou je, jakým sm</w:t>
      </w:r>
      <w:r w:rsidR="00094946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ěrem se </w:t>
      </w:r>
      <w:r w:rsidR="00F93A33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bude 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vyvíjet</w:t>
      </w:r>
      <w:r w:rsidR="00517593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 právě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 </w:t>
      </w:r>
      <w:r w:rsidR="00094946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tato oblast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,</w:t>
      </w:r>
      <w:r w:rsidR="00094946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 k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terá je klíčová </w:t>
      </w:r>
      <w:r w:rsidR="00094946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pro</w:t>
      </w:r>
      <w:r w:rsidR="0011680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 </w:t>
      </w:r>
      <w:r w:rsidR="00094946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zdravé vnitřní prostředí budov</w:t>
      </w:r>
      <w:r w:rsidR="007A71F7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,</w:t>
      </w:r>
      <w:r w:rsidR="00094946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 </w:t>
      </w:r>
      <w:r w:rsidR="00AA71D9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a</w:t>
      </w:r>
      <w:r w:rsidR="00E36FBD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 </w:t>
      </w:r>
      <w:r w:rsidR="00517593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co přinese uživatelům pro jejich pohodlí</w:t>
      </w:r>
      <w:r w:rsidR="00AA71D9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,“ </w:t>
      </w:r>
      <w:r w:rsidR="00520A94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říká 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další z řečníků </w:t>
      </w:r>
      <w:r w:rsidR="00AA71D9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Martin Hardenfels, vedoucí prodeje projektů společnosti WAGO Kontakttechnik. </w:t>
      </w:r>
    </w:p>
    <w:p w14:paraId="39DCD865" w14:textId="77777777" w:rsidR="00E36FBD" w:rsidRDefault="00E36FBD" w:rsidP="00E36FBD">
      <w:pPr>
        <w:spacing w:line="320" w:lineRule="atLeast"/>
        <w:jc w:val="both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</w:p>
    <w:p w14:paraId="28B7FA04" w14:textId="685E0C49" w:rsidR="00116807" w:rsidRPr="007908B9" w:rsidRDefault="004E70DF" w:rsidP="00116807">
      <w:pPr>
        <w:spacing w:line="320" w:lineRule="atLeast"/>
        <w:jc w:val="both"/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sz w:val="22"/>
          <w:szCs w:val="22"/>
          <w:bdr w:val="none" w:sz="0" w:space="0" w:color="auto" w:frame="1"/>
        </w:rPr>
        <w:t>Chceme zdravé školy a další veřejné stavby!</w:t>
      </w:r>
    </w:p>
    <w:p w14:paraId="27FBC6C6" w14:textId="42BDD79B" w:rsidR="000735D0" w:rsidRPr="00A276B2" w:rsidRDefault="000735D0" w:rsidP="0065501D">
      <w:pPr>
        <w:spacing w:line="320" w:lineRule="atLeast"/>
        <w:jc w:val="both"/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</w:pP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Na komfort budov bychom však neměli dbát jen v případě </w:t>
      </w:r>
      <w:r w:rsidR="00520A94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bytových 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či administrativních budov, ale také u</w:t>
      </w:r>
      <w:r w:rsidR="00AA71D9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 </w:t>
      </w:r>
      <w:r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veřejných a zejména </w:t>
      </w:r>
      <w:r w:rsidR="00094946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vzdělávacích zařízeních. 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Překročení limitů oxidu uhličitého již po 18 minutách od začátku vyučování a intenzita hluku na úrovni motorové pily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72743A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– 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t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o jsou jen některé závěry měření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,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provedených nezávislými odborníky v rámci projektu České rady pro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 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šetrné budovy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.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O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tristním stavu kvality vnitřního prostředí v českých </w:t>
      </w:r>
      <w:r w:rsidR="00AA71D9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školách a 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školkách</w:t>
      </w:r>
      <w:r w:rsidR="00517593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jsou však dostatečně vypovídající</w:t>
      </w:r>
      <w:r w:rsidR="00FC3A5E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. </w:t>
      </w:r>
      <w:r w:rsidR="00E36FB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Během</w:t>
      </w:r>
      <w:r w:rsidR="00AA71D9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</w:t>
      </w:r>
      <w:r w:rsidR="00FE18BB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hlavního </w:t>
      </w:r>
      <w:r w:rsidR="00BC33C0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programu konference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budou mít </w:t>
      </w:r>
      <w:r w:rsidR="00E36FB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proto 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hosté jedinečnou příležitost se jako první seznámit s řešeními a</w:t>
      </w:r>
      <w:r w:rsidR="00E36FB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 </w:t>
      </w:r>
      <w:r w:rsidR="009A4F4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výsledky úprav</w:t>
      </w:r>
      <w:r w:rsidR="00E36FB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, které členské společnosti Rady </w:t>
      </w:r>
      <w:r w:rsidR="007A3455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během letních prázdnin </w:t>
      </w:r>
      <w:r w:rsidR="007812E7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realizovaly v zúčastněných </w:t>
      </w:r>
      <w:r w:rsidR="00E36FBD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školách.</w:t>
      </w:r>
      <w:r w:rsidR="007812E7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V rámci programu bude představen i přelomový projekt historicky první tuzemské nemocnice v pasivním energetickém standardu vznikající v</w:t>
      </w:r>
      <w:r w:rsidR="00A276B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 </w:t>
      </w:r>
      <w:r w:rsidR="007812E7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Olomouci</w:t>
      </w:r>
      <w:r w:rsidR="00A276B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, </w:t>
      </w:r>
      <w:r w:rsidR="00D0718F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který </w:t>
      </w:r>
      <w:r w:rsidR="001769C5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realiz</w:t>
      </w:r>
      <w:r w:rsidR="00A276B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uje</w:t>
      </w:r>
      <w:r w:rsidR="001769C5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společnost Peikko Group</w:t>
      </w:r>
      <w:r w:rsidR="00A276B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. </w:t>
      </w:r>
      <w:r w:rsidR="00DF262D" w:rsidRPr="00085841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„</w:t>
      </w:r>
      <w:r w:rsidR="00DF262D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Nový pavilon II. Interní kliniky a geriatrie je pro budoucí výstavbu zdravotnických zařízení v ČR zcela zásadní</w:t>
      </w:r>
      <w:r w:rsidR="00D0718F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 </w:t>
      </w:r>
      <w:r w:rsidR="00DF262D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díky využití řady šetrných inovativních řešení</w:t>
      </w:r>
      <w:r w:rsidR="00D0718F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, </w:t>
      </w:r>
      <w:r w:rsidR="00DF262D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efektivitě </w:t>
      </w:r>
      <w:r w:rsidR="00A276B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a rychlosti </w:t>
      </w:r>
      <w:r w:rsidR="00DF262D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 xml:space="preserve">samotné </w:t>
      </w:r>
      <w:r w:rsidR="00A276B2">
        <w:rPr>
          <w:rStyle w:val="Siln"/>
          <w:rFonts w:ascii="Arial" w:hAnsi="Arial" w:cs="Arial"/>
          <w:b w:val="0"/>
          <w:i/>
          <w:sz w:val="22"/>
          <w:szCs w:val="22"/>
          <w:bdr w:val="none" w:sz="0" w:space="0" w:color="auto" w:frame="1"/>
        </w:rPr>
        <w:t>realizace,“</w:t>
      </w:r>
      <w:r w:rsidR="00A276B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 xml:space="preserve"> uvádí obchodní ředitel společnosti Milan Ďurčovič, který na konferenci rovněž vys</w:t>
      </w:r>
      <w:bookmarkStart w:id="0" w:name="_GoBack"/>
      <w:bookmarkEnd w:id="0"/>
      <w:r w:rsidR="00A276B2">
        <w:rPr>
          <w:rStyle w:val="Siln"/>
          <w:rFonts w:ascii="Arial" w:hAnsi="Arial" w:cs="Arial"/>
          <w:b w:val="0"/>
          <w:sz w:val="22"/>
          <w:szCs w:val="22"/>
          <w:bdr w:val="none" w:sz="0" w:space="0" w:color="auto" w:frame="1"/>
        </w:rPr>
        <w:t>toupí.</w:t>
      </w:r>
    </w:p>
    <w:p w14:paraId="5BE8FB92" w14:textId="6522E7FF" w:rsidR="0072743A" w:rsidRDefault="00633957" w:rsidP="00633957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Video s</w:t>
      </w:r>
      <w:r w:rsidR="00517593">
        <w:rPr>
          <w:rFonts w:ascii="Arial" w:hAnsi="Arial" w:cs="Arial"/>
          <w:sz w:val="22"/>
          <w:szCs w:val="22"/>
        </w:rPr>
        <w:t xml:space="preserve"> vizionářem a vesmírným architektem </w:t>
      </w:r>
      <w:r>
        <w:rPr>
          <w:rFonts w:ascii="Arial" w:hAnsi="Arial" w:cs="Arial"/>
          <w:sz w:val="22"/>
          <w:szCs w:val="22"/>
        </w:rPr>
        <w:t>Ondřejem Doulem</w:t>
      </w:r>
      <w:r w:rsidR="00517593">
        <w:rPr>
          <w:rFonts w:ascii="Arial" w:hAnsi="Arial" w:cs="Arial"/>
          <w:sz w:val="22"/>
          <w:szCs w:val="22"/>
        </w:rPr>
        <w:t xml:space="preserve"> jako pozvánka na konferenci </w:t>
      </w:r>
      <w:hyperlink r:id="rId15" w:history="1">
        <w:r w:rsidRPr="002A71A8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D274FBE" w14:textId="77A77B36" w:rsidR="00633957" w:rsidRDefault="0072743A" w:rsidP="00633957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Podrobný program najdete </w:t>
      </w:r>
      <w:hyperlink r:id="rId16" w:history="1">
        <w:r w:rsidRPr="0072743A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Fonts w:ascii="Arial" w:hAnsi="Arial" w:cs="Arial"/>
          <w:sz w:val="22"/>
          <w:szCs w:val="22"/>
        </w:rPr>
        <w:t xml:space="preserve"> a seznam řečníků </w:t>
      </w:r>
      <w:hyperlink r:id="rId17" w:history="1">
        <w:r w:rsidRPr="0072743A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Fonts w:ascii="Arial" w:hAnsi="Arial" w:cs="Arial"/>
          <w:sz w:val="22"/>
          <w:szCs w:val="22"/>
        </w:rPr>
        <w:t>.</w:t>
      </w:r>
      <w:r w:rsidR="00633957">
        <w:rPr>
          <w:rFonts w:ascii="Arial" w:hAnsi="Arial" w:cs="Arial"/>
          <w:sz w:val="22"/>
          <w:szCs w:val="22"/>
        </w:rPr>
        <w:t xml:space="preserve"> </w:t>
      </w:r>
    </w:p>
    <w:p w14:paraId="2C33F948" w14:textId="77777777" w:rsidR="00907264" w:rsidRPr="00DF370E" w:rsidRDefault="00907264" w:rsidP="00633957">
      <w:pPr>
        <w:spacing w:line="32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2B1AAB41" w14:textId="77777777" w:rsidR="00907264" w:rsidRDefault="00907264" w:rsidP="00907264">
      <w:pPr>
        <w:pStyle w:val="Normlnweb"/>
        <w:keepNext/>
        <w:spacing w:before="0" w:beforeAutospacing="0" w:after="120" w:afterAutospacing="0" w:line="280" w:lineRule="atLeast"/>
        <w:jc w:val="both"/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5681EA46" wp14:editId="5105561F">
            <wp:extent cx="2551115" cy="1704975"/>
            <wp:effectExtent l="0" t="0" r="1905" b="0"/>
            <wp:docPr id="2" name="Obrázek 2" descr="I:\PR-Reality\Česká rada pro šetrné budovy\Akce\Konference Vize šetrného stavebnictví 2030\Tiskové zprávy\foto k TZ\Ilustrační foto_Moki\ilustracni foto_konference_Setrne budovy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Česká rada pro šetrné budovy\Akce\Konference Vize šetrného stavebnictví 2030\Tiskové zprávy\foto k TZ\Ilustrační foto_Moki\ilustracni foto_konference_Setrne budovy 2014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51" cy="171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F9D81" w14:textId="06FBB71F" w:rsidR="00E36FBD" w:rsidRPr="00907264" w:rsidRDefault="00907264" w:rsidP="00907264">
      <w:pPr>
        <w:pStyle w:val="Titulek"/>
        <w:jc w:val="both"/>
        <w:rPr>
          <w:rStyle w:val="Siln"/>
          <w:rFonts w:ascii="Arial" w:hAnsi="Arial" w:cs="Arial"/>
          <w:i w:val="0"/>
          <w:color w:val="auto"/>
          <w:sz w:val="22"/>
          <w:szCs w:val="20"/>
          <w:u w:val="single"/>
          <w:bdr w:val="none" w:sz="0" w:space="0" w:color="auto" w:frame="1"/>
        </w:rPr>
      </w:pPr>
      <w:r w:rsidRPr="00907264">
        <w:rPr>
          <w:rFonts w:ascii="Arial" w:hAnsi="Arial" w:cs="Arial"/>
          <w:color w:val="auto"/>
          <w:sz w:val="20"/>
        </w:rPr>
        <w:t>Ilustrační foto - konference Šetrné budovy 2014</w:t>
      </w:r>
    </w:p>
    <w:p w14:paraId="5931AB38" w14:textId="0273EBB8" w:rsidR="00997BEF" w:rsidRDefault="00997BEF" w:rsidP="00AF2EB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t>Poznámka pro editory:</w:t>
      </w:r>
    </w:p>
    <w:p w14:paraId="266DD797" w14:textId="43F0688C" w:rsidR="008A1E04" w:rsidRDefault="008A1E04" w:rsidP="008A1E04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 xml:space="preserve">spojuje společnosti a organizace napříč oborem šetrného stavebnictví: od projektantů, architektů přes dodavatele materiálů a 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75 členů. </w:t>
      </w:r>
    </w:p>
    <w:p w14:paraId="60A82C78" w14:textId="3FA00CEC" w:rsidR="002B7382" w:rsidRDefault="002B7382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1C1423EF" w14:textId="260E1681" w:rsidR="00F04094" w:rsidRPr="00F974EF" w:rsidRDefault="00F04094" w:rsidP="00F0409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CC27AF9" w14:textId="77777777" w:rsidR="00997BEF" w:rsidRPr="008331B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E56E4E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82FC942" w14:textId="0CFD5992" w:rsidR="008331B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Marcela Kukaňová</w:t>
      </w:r>
      <w:r w:rsidR="00997BEF" w:rsidRPr="00E56E4E">
        <w:rPr>
          <w:rFonts w:ascii="Arial" w:hAnsi="Arial" w:cs="Arial"/>
          <w:sz w:val="20"/>
          <w:szCs w:val="20"/>
        </w:rPr>
        <w:t xml:space="preserve">, </w:t>
      </w:r>
      <w:r w:rsidR="008331BF" w:rsidRPr="00E56E4E">
        <w:rPr>
          <w:rFonts w:ascii="Arial" w:hAnsi="Arial" w:cs="Arial"/>
          <w:sz w:val="20"/>
          <w:szCs w:val="20"/>
        </w:rPr>
        <w:t xml:space="preserve">tel.: </w:t>
      </w:r>
      <w:r w:rsidR="008331BF"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9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FA72674" w14:textId="40536CCC" w:rsidR="00997BE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Kateřina Lanková</w:t>
      </w:r>
      <w:r w:rsidR="008331BF" w:rsidRPr="00E56E4E">
        <w:rPr>
          <w:rFonts w:ascii="Arial" w:hAnsi="Arial" w:cs="Arial"/>
          <w:sz w:val="20"/>
          <w:szCs w:val="20"/>
        </w:rPr>
        <w:t xml:space="preserve">, </w:t>
      </w:r>
      <w:r w:rsidR="00126C84" w:rsidRPr="00E56E4E">
        <w:rPr>
          <w:rFonts w:ascii="Arial" w:hAnsi="Arial" w:cs="Arial"/>
          <w:sz w:val="20"/>
          <w:szCs w:val="20"/>
        </w:rPr>
        <w:t xml:space="preserve">tel.: 775 899 353, </w:t>
      </w:r>
      <w:hyperlink r:id="rId20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54B4F389" w14:textId="4778D912" w:rsidR="00997BEF" w:rsidRPr="000D67EB" w:rsidRDefault="00907264" w:rsidP="000D67E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1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sectPr w:rsidR="00997BEF" w:rsidRPr="000D67EB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205394" w14:textId="77777777" w:rsidR="00490618" w:rsidRDefault="00490618" w:rsidP="00062FFE">
      <w:r>
        <w:separator/>
      </w:r>
    </w:p>
  </w:endnote>
  <w:endnote w:type="continuationSeparator" w:id="0">
    <w:p w14:paraId="17ACAC33" w14:textId="77777777" w:rsidR="00490618" w:rsidRDefault="00490618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0CFE1" w14:textId="77777777" w:rsidR="00490618" w:rsidRDefault="00490618" w:rsidP="00062FFE">
      <w:r>
        <w:separator/>
      </w:r>
    </w:p>
  </w:footnote>
  <w:footnote w:type="continuationSeparator" w:id="0">
    <w:p w14:paraId="4BD4DA2E" w14:textId="77777777" w:rsidR="00490618" w:rsidRDefault="00490618" w:rsidP="0006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2812"/>
    <w:multiLevelType w:val="hybridMultilevel"/>
    <w:tmpl w:val="CB26F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1BFD"/>
    <w:rsid w:val="000034B8"/>
    <w:rsid w:val="00004BB5"/>
    <w:rsid w:val="00013677"/>
    <w:rsid w:val="000322F1"/>
    <w:rsid w:val="00036324"/>
    <w:rsid w:val="00036D79"/>
    <w:rsid w:val="00037B41"/>
    <w:rsid w:val="00042D9C"/>
    <w:rsid w:val="0004748D"/>
    <w:rsid w:val="000518C2"/>
    <w:rsid w:val="00062FFE"/>
    <w:rsid w:val="0006627E"/>
    <w:rsid w:val="0007055D"/>
    <w:rsid w:val="000735D0"/>
    <w:rsid w:val="000766BF"/>
    <w:rsid w:val="00082616"/>
    <w:rsid w:val="0008338D"/>
    <w:rsid w:val="0008486F"/>
    <w:rsid w:val="00085841"/>
    <w:rsid w:val="00086D41"/>
    <w:rsid w:val="00092FDC"/>
    <w:rsid w:val="000938E5"/>
    <w:rsid w:val="00094946"/>
    <w:rsid w:val="00097F8F"/>
    <w:rsid w:val="000A1D3A"/>
    <w:rsid w:val="000B03A9"/>
    <w:rsid w:val="000B44BE"/>
    <w:rsid w:val="000B5274"/>
    <w:rsid w:val="000B6804"/>
    <w:rsid w:val="000B68C5"/>
    <w:rsid w:val="000D5D14"/>
    <w:rsid w:val="000D67EB"/>
    <w:rsid w:val="000E1687"/>
    <w:rsid w:val="000E70F5"/>
    <w:rsid w:val="000F0080"/>
    <w:rsid w:val="000F2201"/>
    <w:rsid w:val="000F51BE"/>
    <w:rsid w:val="0010111C"/>
    <w:rsid w:val="00101C4C"/>
    <w:rsid w:val="00110CE3"/>
    <w:rsid w:val="00116807"/>
    <w:rsid w:val="00120005"/>
    <w:rsid w:val="00120137"/>
    <w:rsid w:val="00121EC8"/>
    <w:rsid w:val="00122A33"/>
    <w:rsid w:val="00126C84"/>
    <w:rsid w:val="00134D8B"/>
    <w:rsid w:val="00135A2F"/>
    <w:rsid w:val="00144259"/>
    <w:rsid w:val="00145BF1"/>
    <w:rsid w:val="0015389C"/>
    <w:rsid w:val="001609B6"/>
    <w:rsid w:val="00162B94"/>
    <w:rsid w:val="00167EA1"/>
    <w:rsid w:val="00174681"/>
    <w:rsid w:val="0017484C"/>
    <w:rsid w:val="001769C5"/>
    <w:rsid w:val="0017711A"/>
    <w:rsid w:val="00182D76"/>
    <w:rsid w:val="001834AA"/>
    <w:rsid w:val="00184E57"/>
    <w:rsid w:val="00185682"/>
    <w:rsid w:val="001863C0"/>
    <w:rsid w:val="001911D0"/>
    <w:rsid w:val="001921BC"/>
    <w:rsid w:val="00192EA0"/>
    <w:rsid w:val="00194551"/>
    <w:rsid w:val="001B24ED"/>
    <w:rsid w:val="001C2D0C"/>
    <w:rsid w:val="001C4AE5"/>
    <w:rsid w:val="001C6A9E"/>
    <w:rsid w:val="001D09CA"/>
    <w:rsid w:val="001D111C"/>
    <w:rsid w:val="001D37F5"/>
    <w:rsid w:val="001D4042"/>
    <w:rsid w:val="001D44FE"/>
    <w:rsid w:val="001F0F3A"/>
    <w:rsid w:val="001F16ED"/>
    <w:rsid w:val="00212086"/>
    <w:rsid w:val="002140EC"/>
    <w:rsid w:val="002230F1"/>
    <w:rsid w:val="002268D3"/>
    <w:rsid w:val="00227068"/>
    <w:rsid w:val="00230AB3"/>
    <w:rsid w:val="00232212"/>
    <w:rsid w:val="00232FA1"/>
    <w:rsid w:val="00234A74"/>
    <w:rsid w:val="0023536F"/>
    <w:rsid w:val="00242720"/>
    <w:rsid w:val="002560F6"/>
    <w:rsid w:val="00260CCD"/>
    <w:rsid w:val="00262141"/>
    <w:rsid w:val="00262876"/>
    <w:rsid w:val="0026324C"/>
    <w:rsid w:val="00263FDF"/>
    <w:rsid w:val="00270214"/>
    <w:rsid w:val="002705B9"/>
    <w:rsid w:val="00270810"/>
    <w:rsid w:val="00271513"/>
    <w:rsid w:val="00273414"/>
    <w:rsid w:val="00280C86"/>
    <w:rsid w:val="00286D63"/>
    <w:rsid w:val="002963CD"/>
    <w:rsid w:val="002A122E"/>
    <w:rsid w:val="002A1E5F"/>
    <w:rsid w:val="002A495D"/>
    <w:rsid w:val="002A71A8"/>
    <w:rsid w:val="002B3F3F"/>
    <w:rsid w:val="002B7382"/>
    <w:rsid w:val="002C0806"/>
    <w:rsid w:val="002C1ECD"/>
    <w:rsid w:val="002C739D"/>
    <w:rsid w:val="002D467B"/>
    <w:rsid w:val="002E41E8"/>
    <w:rsid w:val="003001D0"/>
    <w:rsid w:val="00310481"/>
    <w:rsid w:val="00320CA3"/>
    <w:rsid w:val="00325DD6"/>
    <w:rsid w:val="003300B4"/>
    <w:rsid w:val="00334E46"/>
    <w:rsid w:val="00344634"/>
    <w:rsid w:val="003711AB"/>
    <w:rsid w:val="003762C9"/>
    <w:rsid w:val="00380A46"/>
    <w:rsid w:val="003833AD"/>
    <w:rsid w:val="003877BC"/>
    <w:rsid w:val="003958B4"/>
    <w:rsid w:val="003B0A3F"/>
    <w:rsid w:val="003B25F0"/>
    <w:rsid w:val="003B586E"/>
    <w:rsid w:val="003C3802"/>
    <w:rsid w:val="003C4316"/>
    <w:rsid w:val="003C5059"/>
    <w:rsid w:val="003C52A1"/>
    <w:rsid w:val="003C6398"/>
    <w:rsid w:val="003D3612"/>
    <w:rsid w:val="003E197A"/>
    <w:rsid w:val="003E2DA0"/>
    <w:rsid w:val="003E7B8E"/>
    <w:rsid w:val="00400B69"/>
    <w:rsid w:val="00410C87"/>
    <w:rsid w:val="00415178"/>
    <w:rsid w:val="00417CF2"/>
    <w:rsid w:val="00431FEF"/>
    <w:rsid w:val="00433510"/>
    <w:rsid w:val="00435BC5"/>
    <w:rsid w:val="0043625F"/>
    <w:rsid w:val="00445997"/>
    <w:rsid w:val="00451A0B"/>
    <w:rsid w:val="004722EE"/>
    <w:rsid w:val="00472445"/>
    <w:rsid w:val="004757C5"/>
    <w:rsid w:val="004876DA"/>
    <w:rsid w:val="00490618"/>
    <w:rsid w:val="00497933"/>
    <w:rsid w:val="004A28FC"/>
    <w:rsid w:val="004A3C16"/>
    <w:rsid w:val="004A77A3"/>
    <w:rsid w:val="004C3DDD"/>
    <w:rsid w:val="004C43E3"/>
    <w:rsid w:val="004D0321"/>
    <w:rsid w:val="004D088F"/>
    <w:rsid w:val="004D0C90"/>
    <w:rsid w:val="004D3A07"/>
    <w:rsid w:val="004D48AB"/>
    <w:rsid w:val="004E3443"/>
    <w:rsid w:val="004E4E85"/>
    <w:rsid w:val="004E52FE"/>
    <w:rsid w:val="004E5865"/>
    <w:rsid w:val="004E61E9"/>
    <w:rsid w:val="004E6A7C"/>
    <w:rsid w:val="004E6F3A"/>
    <w:rsid w:val="004E70DF"/>
    <w:rsid w:val="004F204F"/>
    <w:rsid w:val="00505F9F"/>
    <w:rsid w:val="0051097F"/>
    <w:rsid w:val="00510BFC"/>
    <w:rsid w:val="00513DE2"/>
    <w:rsid w:val="00515A0E"/>
    <w:rsid w:val="00517593"/>
    <w:rsid w:val="00520A94"/>
    <w:rsid w:val="00522D1D"/>
    <w:rsid w:val="00523210"/>
    <w:rsid w:val="00524204"/>
    <w:rsid w:val="00525213"/>
    <w:rsid w:val="00526ED8"/>
    <w:rsid w:val="005318F8"/>
    <w:rsid w:val="00537E27"/>
    <w:rsid w:val="00542F26"/>
    <w:rsid w:val="00543A71"/>
    <w:rsid w:val="005621AE"/>
    <w:rsid w:val="0056765D"/>
    <w:rsid w:val="005758CD"/>
    <w:rsid w:val="00576F6C"/>
    <w:rsid w:val="005841D3"/>
    <w:rsid w:val="005932C4"/>
    <w:rsid w:val="005A44A6"/>
    <w:rsid w:val="005A5FA1"/>
    <w:rsid w:val="005A7458"/>
    <w:rsid w:val="005B52BC"/>
    <w:rsid w:val="005B69B9"/>
    <w:rsid w:val="005D68BF"/>
    <w:rsid w:val="005F5F81"/>
    <w:rsid w:val="005F67C0"/>
    <w:rsid w:val="006134A7"/>
    <w:rsid w:val="00617BD3"/>
    <w:rsid w:val="00626E59"/>
    <w:rsid w:val="00630259"/>
    <w:rsid w:val="006315C3"/>
    <w:rsid w:val="00632DF3"/>
    <w:rsid w:val="00633527"/>
    <w:rsid w:val="00633957"/>
    <w:rsid w:val="00636E72"/>
    <w:rsid w:val="0064463B"/>
    <w:rsid w:val="00645AF2"/>
    <w:rsid w:val="0065120B"/>
    <w:rsid w:val="0065393C"/>
    <w:rsid w:val="0065501D"/>
    <w:rsid w:val="00656821"/>
    <w:rsid w:val="006647D4"/>
    <w:rsid w:val="00665FF3"/>
    <w:rsid w:val="00681EFD"/>
    <w:rsid w:val="006844F3"/>
    <w:rsid w:val="00692E1B"/>
    <w:rsid w:val="006A1140"/>
    <w:rsid w:val="006A35BF"/>
    <w:rsid w:val="006A3FC6"/>
    <w:rsid w:val="006A5270"/>
    <w:rsid w:val="006B03AE"/>
    <w:rsid w:val="006B0627"/>
    <w:rsid w:val="006B28E6"/>
    <w:rsid w:val="006B7C15"/>
    <w:rsid w:val="006C61E8"/>
    <w:rsid w:val="006D22EA"/>
    <w:rsid w:val="006E0E53"/>
    <w:rsid w:val="00704DC9"/>
    <w:rsid w:val="00713371"/>
    <w:rsid w:val="0072743A"/>
    <w:rsid w:val="00727A30"/>
    <w:rsid w:val="0073631C"/>
    <w:rsid w:val="00743AF2"/>
    <w:rsid w:val="00744AE0"/>
    <w:rsid w:val="00746019"/>
    <w:rsid w:val="0075256C"/>
    <w:rsid w:val="0075668B"/>
    <w:rsid w:val="00757B7C"/>
    <w:rsid w:val="00762353"/>
    <w:rsid w:val="007653CA"/>
    <w:rsid w:val="00765473"/>
    <w:rsid w:val="00767BD7"/>
    <w:rsid w:val="007812E7"/>
    <w:rsid w:val="00785C4F"/>
    <w:rsid w:val="007908B9"/>
    <w:rsid w:val="00796FF3"/>
    <w:rsid w:val="007A02D1"/>
    <w:rsid w:val="007A0D9E"/>
    <w:rsid w:val="007A1006"/>
    <w:rsid w:val="007A117B"/>
    <w:rsid w:val="007A1D13"/>
    <w:rsid w:val="007A3455"/>
    <w:rsid w:val="007A62BE"/>
    <w:rsid w:val="007A6347"/>
    <w:rsid w:val="007A71F7"/>
    <w:rsid w:val="007B1DAC"/>
    <w:rsid w:val="007C047D"/>
    <w:rsid w:val="007D0E51"/>
    <w:rsid w:val="007F3821"/>
    <w:rsid w:val="007F59D8"/>
    <w:rsid w:val="00801484"/>
    <w:rsid w:val="00803C2C"/>
    <w:rsid w:val="008044F9"/>
    <w:rsid w:val="00805DA0"/>
    <w:rsid w:val="008100D8"/>
    <w:rsid w:val="0081102A"/>
    <w:rsid w:val="00815E9A"/>
    <w:rsid w:val="008279E0"/>
    <w:rsid w:val="00827A99"/>
    <w:rsid w:val="008331BF"/>
    <w:rsid w:val="00835835"/>
    <w:rsid w:val="00837001"/>
    <w:rsid w:val="00843DF6"/>
    <w:rsid w:val="00852121"/>
    <w:rsid w:val="008579F1"/>
    <w:rsid w:val="0086713E"/>
    <w:rsid w:val="00872C2F"/>
    <w:rsid w:val="00880866"/>
    <w:rsid w:val="00885493"/>
    <w:rsid w:val="008854C9"/>
    <w:rsid w:val="008975CF"/>
    <w:rsid w:val="008A1E04"/>
    <w:rsid w:val="008A43A0"/>
    <w:rsid w:val="008A5485"/>
    <w:rsid w:val="008A5C9D"/>
    <w:rsid w:val="008B7DC2"/>
    <w:rsid w:val="008D10E6"/>
    <w:rsid w:val="008F11C6"/>
    <w:rsid w:val="008F6646"/>
    <w:rsid w:val="00900FF1"/>
    <w:rsid w:val="0090517D"/>
    <w:rsid w:val="00907264"/>
    <w:rsid w:val="009107F9"/>
    <w:rsid w:val="00910BB6"/>
    <w:rsid w:val="00921361"/>
    <w:rsid w:val="00923527"/>
    <w:rsid w:val="00926820"/>
    <w:rsid w:val="00931B76"/>
    <w:rsid w:val="00935EF1"/>
    <w:rsid w:val="009377C6"/>
    <w:rsid w:val="00937E4F"/>
    <w:rsid w:val="00953CEE"/>
    <w:rsid w:val="00956FA3"/>
    <w:rsid w:val="009612F5"/>
    <w:rsid w:val="0096155A"/>
    <w:rsid w:val="0096584D"/>
    <w:rsid w:val="00980460"/>
    <w:rsid w:val="00981E01"/>
    <w:rsid w:val="00987258"/>
    <w:rsid w:val="00997BEF"/>
    <w:rsid w:val="009A4F42"/>
    <w:rsid w:val="009B1A61"/>
    <w:rsid w:val="009B64ED"/>
    <w:rsid w:val="009B6BAF"/>
    <w:rsid w:val="009B6F1C"/>
    <w:rsid w:val="009C2747"/>
    <w:rsid w:val="009C2A77"/>
    <w:rsid w:val="009C336F"/>
    <w:rsid w:val="009E1777"/>
    <w:rsid w:val="009E22AF"/>
    <w:rsid w:val="009E2E1C"/>
    <w:rsid w:val="009E4DAA"/>
    <w:rsid w:val="009E54F7"/>
    <w:rsid w:val="009E5B8D"/>
    <w:rsid w:val="00A0213F"/>
    <w:rsid w:val="00A036A2"/>
    <w:rsid w:val="00A04DDC"/>
    <w:rsid w:val="00A07EDB"/>
    <w:rsid w:val="00A108FE"/>
    <w:rsid w:val="00A13E41"/>
    <w:rsid w:val="00A14845"/>
    <w:rsid w:val="00A16E16"/>
    <w:rsid w:val="00A23305"/>
    <w:rsid w:val="00A25AC0"/>
    <w:rsid w:val="00A26AC0"/>
    <w:rsid w:val="00A276B2"/>
    <w:rsid w:val="00A314F5"/>
    <w:rsid w:val="00A323C0"/>
    <w:rsid w:val="00A33478"/>
    <w:rsid w:val="00A42DAC"/>
    <w:rsid w:val="00A4532E"/>
    <w:rsid w:val="00A51525"/>
    <w:rsid w:val="00A51C0D"/>
    <w:rsid w:val="00A56CFE"/>
    <w:rsid w:val="00A573BE"/>
    <w:rsid w:val="00A575FF"/>
    <w:rsid w:val="00A601CD"/>
    <w:rsid w:val="00A6494A"/>
    <w:rsid w:val="00A67220"/>
    <w:rsid w:val="00A74610"/>
    <w:rsid w:val="00A7477B"/>
    <w:rsid w:val="00A764A5"/>
    <w:rsid w:val="00A7685C"/>
    <w:rsid w:val="00A76AAC"/>
    <w:rsid w:val="00A80AEE"/>
    <w:rsid w:val="00A8640C"/>
    <w:rsid w:val="00AA385D"/>
    <w:rsid w:val="00AA71D9"/>
    <w:rsid w:val="00AB0E89"/>
    <w:rsid w:val="00AB56AE"/>
    <w:rsid w:val="00AC35AB"/>
    <w:rsid w:val="00AC3D41"/>
    <w:rsid w:val="00AD102E"/>
    <w:rsid w:val="00AD62D5"/>
    <w:rsid w:val="00AE2578"/>
    <w:rsid w:val="00AE2978"/>
    <w:rsid w:val="00AE6ED9"/>
    <w:rsid w:val="00AF06D5"/>
    <w:rsid w:val="00AF2EB8"/>
    <w:rsid w:val="00B0241F"/>
    <w:rsid w:val="00B0398F"/>
    <w:rsid w:val="00B1033D"/>
    <w:rsid w:val="00B10DBF"/>
    <w:rsid w:val="00B12EFC"/>
    <w:rsid w:val="00B131DF"/>
    <w:rsid w:val="00B20077"/>
    <w:rsid w:val="00B211B1"/>
    <w:rsid w:val="00B21431"/>
    <w:rsid w:val="00B237B7"/>
    <w:rsid w:val="00B33830"/>
    <w:rsid w:val="00B53828"/>
    <w:rsid w:val="00B57669"/>
    <w:rsid w:val="00B60623"/>
    <w:rsid w:val="00B66435"/>
    <w:rsid w:val="00B66C31"/>
    <w:rsid w:val="00B750FB"/>
    <w:rsid w:val="00B76F71"/>
    <w:rsid w:val="00B86BB6"/>
    <w:rsid w:val="00B9074E"/>
    <w:rsid w:val="00B96890"/>
    <w:rsid w:val="00BA0100"/>
    <w:rsid w:val="00BA1B8B"/>
    <w:rsid w:val="00BA7A05"/>
    <w:rsid w:val="00BB78B3"/>
    <w:rsid w:val="00BC33C0"/>
    <w:rsid w:val="00BC703C"/>
    <w:rsid w:val="00BC784E"/>
    <w:rsid w:val="00BE3BDC"/>
    <w:rsid w:val="00C016C7"/>
    <w:rsid w:val="00C03AAD"/>
    <w:rsid w:val="00C13883"/>
    <w:rsid w:val="00C1468B"/>
    <w:rsid w:val="00C2195E"/>
    <w:rsid w:val="00C25A72"/>
    <w:rsid w:val="00C30571"/>
    <w:rsid w:val="00C319DA"/>
    <w:rsid w:val="00C37C87"/>
    <w:rsid w:val="00C422BB"/>
    <w:rsid w:val="00C50355"/>
    <w:rsid w:val="00C544A7"/>
    <w:rsid w:val="00C7074E"/>
    <w:rsid w:val="00C7291E"/>
    <w:rsid w:val="00C73412"/>
    <w:rsid w:val="00C83AD8"/>
    <w:rsid w:val="00C85415"/>
    <w:rsid w:val="00C87C46"/>
    <w:rsid w:val="00C907B5"/>
    <w:rsid w:val="00C94032"/>
    <w:rsid w:val="00CA3B2E"/>
    <w:rsid w:val="00CB03A5"/>
    <w:rsid w:val="00CB2E94"/>
    <w:rsid w:val="00CB7D29"/>
    <w:rsid w:val="00CC1160"/>
    <w:rsid w:val="00CD2020"/>
    <w:rsid w:val="00CD3DF2"/>
    <w:rsid w:val="00CD42F9"/>
    <w:rsid w:val="00CD5B31"/>
    <w:rsid w:val="00CD5DB2"/>
    <w:rsid w:val="00CF2FB8"/>
    <w:rsid w:val="00CF34C5"/>
    <w:rsid w:val="00CF370E"/>
    <w:rsid w:val="00CF5920"/>
    <w:rsid w:val="00D0718F"/>
    <w:rsid w:val="00D205B9"/>
    <w:rsid w:val="00D2387E"/>
    <w:rsid w:val="00D23922"/>
    <w:rsid w:val="00D23966"/>
    <w:rsid w:val="00D300C9"/>
    <w:rsid w:val="00D32D74"/>
    <w:rsid w:val="00D35A3A"/>
    <w:rsid w:val="00D35C43"/>
    <w:rsid w:val="00D4020A"/>
    <w:rsid w:val="00D403B8"/>
    <w:rsid w:val="00D40698"/>
    <w:rsid w:val="00D40F6D"/>
    <w:rsid w:val="00D412EB"/>
    <w:rsid w:val="00D4138E"/>
    <w:rsid w:val="00D443CD"/>
    <w:rsid w:val="00D46BFA"/>
    <w:rsid w:val="00D524E5"/>
    <w:rsid w:val="00D61F85"/>
    <w:rsid w:val="00D729DF"/>
    <w:rsid w:val="00D809B6"/>
    <w:rsid w:val="00D80C81"/>
    <w:rsid w:val="00D82140"/>
    <w:rsid w:val="00D844E2"/>
    <w:rsid w:val="00D851DA"/>
    <w:rsid w:val="00D855AD"/>
    <w:rsid w:val="00D9600D"/>
    <w:rsid w:val="00DA03D0"/>
    <w:rsid w:val="00DA4142"/>
    <w:rsid w:val="00DB44EA"/>
    <w:rsid w:val="00DC1E69"/>
    <w:rsid w:val="00DC2303"/>
    <w:rsid w:val="00DC337C"/>
    <w:rsid w:val="00DC5A20"/>
    <w:rsid w:val="00DC6F89"/>
    <w:rsid w:val="00DD1157"/>
    <w:rsid w:val="00DD2599"/>
    <w:rsid w:val="00DD26CF"/>
    <w:rsid w:val="00DD44B2"/>
    <w:rsid w:val="00DE019E"/>
    <w:rsid w:val="00DE0CAF"/>
    <w:rsid w:val="00DE5F32"/>
    <w:rsid w:val="00DF262D"/>
    <w:rsid w:val="00DF370E"/>
    <w:rsid w:val="00DF711A"/>
    <w:rsid w:val="00E06DF2"/>
    <w:rsid w:val="00E15331"/>
    <w:rsid w:val="00E16B30"/>
    <w:rsid w:val="00E2219D"/>
    <w:rsid w:val="00E32038"/>
    <w:rsid w:val="00E32C4B"/>
    <w:rsid w:val="00E33A8A"/>
    <w:rsid w:val="00E35A68"/>
    <w:rsid w:val="00E36FBD"/>
    <w:rsid w:val="00E47042"/>
    <w:rsid w:val="00E50341"/>
    <w:rsid w:val="00E53A1D"/>
    <w:rsid w:val="00E56E4E"/>
    <w:rsid w:val="00E75A40"/>
    <w:rsid w:val="00E76C4B"/>
    <w:rsid w:val="00E77BBE"/>
    <w:rsid w:val="00E8596C"/>
    <w:rsid w:val="00E866F2"/>
    <w:rsid w:val="00E9297C"/>
    <w:rsid w:val="00E9319D"/>
    <w:rsid w:val="00E946BC"/>
    <w:rsid w:val="00E9626A"/>
    <w:rsid w:val="00E9765E"/>
    <w:rsid w:val="00EA053B"/>
    <w:rsid w:val="00EA280F"/>
    <w:rsid w:val="00EA29BC"/>
    <w:rsid w:val="00EA3FD0"/>
    <w:rsid w:val="00EA4345"/>
    <w:rsid w:val="00EB1602"/>
    <w:rsid w:val="00EB1CD1"/>
    <w:rsid w:val="00EB4202"/>
    <w:rsid w:val="00EC442D"/>
    <w:rsid w:val="00EC4B67"/>
    <w:rsid w:val="00EC62D2"/>
    <w:rsid w:val="00ED0B21"/>
    <w:rsid w:val="00ED1A14"/>
    <w:rsid w:val="00EE2912"/>
    <w:rsid w:val="00EF3CB8"/>
    <w:rsid w:val="00F02BD1"/>
    <w:rsid w:val="00F03F94"/>
    <w:rsid w:val="00F04094"/>
    <w:rsid w:val="00F05EF6"/>
    <w:rsid w:val="00F07303"/>
    <w:rsid w:val="00F11205"/>
    <w:rsid w:val="00F12CDB"/>
    <w:rsid w:val="00F1306C"/>
    <w:rsid w:val="00F21CCD"/>
    <w:rsid w:val="00F35888"/>
    <w:rsid w:val="00F41C20"/>
    <w:rsid w:val="00F42F58"/>
    <w:rsid w:val="00F47BF1"/>
    <w:rsid w:val="00F67923"/>
    <w:rsid w:val="00F770CA"/>
    <w:rsid w:val="00F90564"/>
    <w:rsid w:val="00F93A33"/>
    <w:rsid w:val="00F94750"/>
    <w:rsid w:val="00F95DD3"/>
    <w:rsid w:val="00F96099"/>
    <w:rsid w:val="00F96358"/>
    <w:rsid w:val="00F9677E"/>
    <w:rsid w:val="00F974EF"/>
    <w:rsid w:val="00F97773"/>
    <w:rsid w:val="00FC3A5E"/>
    <w:rsid w:val="00FD3696"/>
    <w:rsid w:val="00FD5711"/>
    <w:rsid w:val="00FD61DD"/>
    <w:rsid w:val="00FE00F0"/>
    <w:rsid w:val="00FE18BB"/>
    <w:rsid w:val="00FE2E4E"/>
    <w:rsid w:val="00FE35E4"/>
    <w:rsid w:val="00FE631B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F0F3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  <w:style w:type="paragraph" w:styleId="Revize">
    <w:name w:val="Revision"/>
    <w:hidden/>
    <w:uiPriority w:val="99"/>
    <w:semiHidden/>
    <w:rsid w:val="00AC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F0F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E7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1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52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etrnebudovy.cz" TargetMode="External"/><Relationship Id="rId17" Type="http://schemas.openxmlformats.org/officeDocument/2006/relationships/hyperlink" Target="http://www.setrnebudovy.cz/recnic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trnebudovy.cz/program-konference-plenarni" TargetMode="External"/><Relationship Id="rId20" Type="http://schemas.openxmlformats.org/officeDocument/2006/relationships/hyperlink" Target="mailto:katerina.lan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dsP2oXJ-aW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zgbc.org/" TargetMode="External"/><Relationship Id="rId22" Type="http://schemas.openxmlformats.org/officeDocument/2006/relationships/hyperlink" Target="http://www.czgbc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C783ABACF14194F6A89A9ECDC11C" ma:contentTypeVersion="4" ma:contentTypeDescription="Create a new document." ma:contentTypeScope="" ma:versionID="9c59ff9cb7cfb9f9cb8356ac01bcedc1">
  <xsd:schema xmlns:xsd="http://www.w3.org/2001/XMLSchema" xmlns:xs="http://www.w3.org/2001/XMLSchema" xmlns:p="http://schemas.microsoft.com/office/2006/metadata/properties" xmlns:ns2="deb30faa-a14a-49b2-9ca6-636c8ee275de" xmlns:ns3="46944090-2889-458d-8277-7da1b012cd1d" targetNamespace="http://schemas.microsoft.com/office/2006/metadata/properties" ma:root="true" ma:fieldsID="dedb9a72bba8c2bd1b40084333a1e078" ns2:_="" ns3:_="">
    <xsd:import namespace="deb30faa-a14a-49b2-9ca6-636c8ee275de"/>
    <xsd:import namespace="46944090-2889-458d-8277-7da1b012c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faa-a14a-49b2-9ca6-636c8ee2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4090-2889-458d-8277-7da1b012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1ED0-C343-435F-90A2-582556D3DFDB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46944090-2889-458d-8277-7da1b012cd1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eb30faa-a14a-49b2-9ca6-636c8ee275de"/>
  </ds:schemaRefs>
</ds:datastoreItem>
</file>

<file path=customXml/itemProps2.xml><?xml version="1.0" encoding="utf-8"?>
<ds:datastoreItem xmlns:ds="http://schemas.openxmlformats.org/officeDocument/2006/customXml" ds:itemID="{FC032526-6CB8-4C02-B16B-F245D0A18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17CC9-CDDB-408D-ABBC-25396AE1A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0faa-a14a-49b2-9ca6-636c8ee275de"/>
    <ds:schemaRef ds:uri="46944090-2889-458d-8277-7da1b012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46DDB0-6306-4262-899B-3E46C9B2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1088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19</cp:revision>
  <cp:lastPrinted>2017-10-17T12:58:00Z</cp:lastPrinted>
  <dcterms:created xsi:type="dcterms:W3CDTF">2017-10-12T12:53:00Z</dcterms:created>
  <dcterms:modified xsi:type="dcterms:W3CDTF">2017-10-19T12:20:00Z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0x010100B2B7C783ABACF14194F6A89A9ECDC11C</vt:lpwstr>
  </property>
</Properties>
</file>